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hd w:val="clear" w:fill="FFFFFF"/>
        <w:spacing w:before="0" w:beforeAutospacing="0" w:after="270" w:afterAutospacing="0" w:line="21" w:lineRule="atLeast"/>
        <w:ind w:left="0" w:firstLine="0"/>
        <w:jc w:val="center"/>
        <w:rPr>
          <w:rFonts w:hint="eastAsia" w:ascii="宋体" w:hAnsi="宋体" w:eastAsia="宋体" w:cs="宋体"/>
          <w:b w:val="0"/>
          <w:bCs w:val="0"/>
          <w:i w:val="0"/>
          <w:iCs w:val="0"/>
          <w:caps w:val="0"/>
          <w:color w:val="202E39"/>
          <w:spacing w:val="0"/>
          <w:sz w:val="45"/>
          <w:szCs w:val="45"/>
        </w:rPr>
      </w:pPr>
      <w:r>
        <w:rPr>
          <w:rFonts w:hint="eastAsia" w:ascii="宋体" w:hAnsi="宋体" w:eastAsia="宋体" w:cs="宋体"/>
          <w:b w:val="0"/>
          <w:bCs w:val="0"/>
          <w:i w:val="0"/>
          <w:iCs w:val="0"/>
          <w:caps w:val="0"/>
          <w:color w:val="202E39"/>
          <w:spacing w:val="0"/>
          <w:sz w:val="45"/>
          <w:szCs w:val="45"/>
          <w:shd w:val="clear" w:fill="FFFFFF"/>
        </w:rPr>
        <w:t>中原特钢股份有限公司“4·2”较大中毒窒息事故调查报告</w:t>
      </w:r>
    </w:p>
    <w:p>
      <w:pPr>
        <w:pStyle w:val="3"/>
        <w:keepNext w:val="0"/>
        <w:keepLines w:val="0"/>
        <w:widowControl/>
        <w:suppressLineNumbers w:val="0"/>
        <w:spacing w:before="0" w:beforeAutospacing="0" w:after="375" w:afterAutospacing="0" w:line="27" w:lineRule="atLeast"/>
        <w:jc w:val="left"/>
        <w:rPr>
          <w:rFonts w:hint="eastAsia" w:ascii="宋体" w:hAnsi="宋体" w:eastAsia="宋体" w:cs="宋体"/>
        </w:rPr>
      </w:pPr>
      <w:r>
        <w:rPr>
          <w:rFonts w:hint="eastAsia" w:ascii="宋体" w:hAnsi="宋体" w:eastAsia="宋体" w:cs="宋体"/>
          <w:i w:val="0"/>
          <w:iCs w:val="0"/>
          <w:caps w:val="0"/>
          <w:color w:val="484D53"/>
          <w:spacing w:val="0"/>
          <w:sz w:val="24"/>
          <w:szCs w:val="24"/>
          <w:shd w:val="clear" w:fill="FFFFFF"/>
        </w:rPr>
        <w:t>2015年4月2日18时17分，中原特钢股份有限公司发生一起较大中毒窒息生产安全事故, 造成3人死亡，3人受伤，直接经济损失250余万元。</w:t>
      </w:r>
      <w:r>
        <w:rPr>
          <w:rFonts w:hint="eastAsia" w:ascii="宋体" w:hAnsi="宋体" w:eastAsia="宋体" w:cs="宋体"/>
          <w:i w:val="0"/>
          <w:iCs w:val="0"/>
          <w:caps w:val="0"/>
          <w:color w:val="484D53"/>
          <w:spacing w:val="0"/>
          <w:sz w:val="24"/>
          <w:szCs w:val="24"/>
          <w:shd w:val="clear" w:fill="FFFFFF"/>
        </w:rPr>
        <w:br w:type="textWrapping"/>
      </w:r>
      <w:r>
        <w:rPr>
          <w:rFonts w:hint="eastAsia" w:ascii="宋体" w:hAnsi="宋体" w:eastAsia="宋体" w:cs="宋体"/>
          <w:i w:val="0"/>
          <w:iCs w:val="0"/>
          <w:caps w:val="0"/>
          <w:color w:val="484D53"/>
          <w:spacing w:val="0"/>
          <w:sz w:val="24"/>
          <w:szCs w:val="24"/>
          <w:shd w:val="clear" w:fill="FFFFFF"/>
        </w:rPr>
        <w:t>        接到事故报告，济源市委、市政府高度重视，市委书记王宇燕、代市长宗长青分别作出重要批示，要求全力抢救伤者，做好家属安抚和死者善后工作，迅速组织事故调查，并举一反三，全面开展安全大检查，防范各类生产安全事故发生。市委常委、市委秘书长田国强、市委常委王伟、市政府副市长谭江等领导迅速赶往现场和医院，了解事故情况，指导伤员救治工作。</w:t>
      </w:r>
      <w:r>
        <w:rPr>
          <w:rFonts w:hint="eastAsia" w:ascii="宋体" w:hAnsi="宋体" w:eastAsia="宋体" w:cs="宋体"/>
          <w:i w:val="0"/>
          <w:iCs w:val="0"/>
          <w:caps w:val="0"/>
          <w:color w:val="484D53"/>
          <w:spacing w:val="0"/>
          <w:sz w:val="24"/>
          <w:szCs w:val="24"/>
          <w:shd w:val="clear" w:fill="FFFFFF"/>
        </w:rPr>
        <w:br w:type="textWrapping"/>
      </w:r>
      <w:r>
        <w:rPr>
          <w:rFonts w:hint="eastAsia" w:ascii="宋体" w:hAnsi="宋体" w:eastAsia="宋体" w:cs="宋体"/>
          <w:i w:val="0"/>
          <w:iCs w:val="0"/>
          <w:caps w:val="0"/>
          <w:color w:val="484D53"/>
          <w:spacing w:val="0"/>
          <w:sz w:val="24"/>
          <w:szCs w:val="24"/>
          <w:shd w:val="clear" w:fill="FFFFFF"/>
        </w:rPr>
        <w:t>        按照市领导同志批示精神，依据《安全生产法》和《生产安全事故报告和调查处理条例》（国务院令第493号）等有关法律法规，当晚，济源市人民政府成立了由市安监局牵头，市监察局、公安局、工信局、总工会等有关单位参加的中原特钢股份有限公司“4·2”较大中毒窒息事故调查组(以下简称事故调查组)。事故调查组邀请河南省人民检察院济源分院派员参加，并聘请了5名冶金方面的专家参与事故调查工作。</w:t>
      </w:r>
      <w:r>
        <w:rPr>
          <w:rFonts w:hint="eastAsia" w:ascii="宋体" w:hAnsi="宋体" w:eastAsia="宋体" w:cs="宋体"/>
          <w:i w:val="0"/>
          <w:iCs w:val="0"/>
          <w:caps w:val="0"/>
          <w:color w:val="484D53"/>
          <w:spacing w:val="0"/>
          <w:sz w:val="24"/>
          <w:szCs w:val="24"/>
          <w:shd w:val="clear" w:fill="FFFFFF"/>
        </w:rPr>
        <w:br w:type="textWrapping"/>
      </w:r>
      <w:r>
        <w:rPr>
          <w:rFonts w:hint="eastAsia" w:ascii="宋体" w:hAnsi="宋体" w:eastAsia="宋体" w:cs="宋体"/>
          <w:i w:val="0"/>
          <w:iCs w:val="0"/>
          <w:caps w:val="0"/>
          <w:color w:val="484D53"/>
          <w:spacing w:val="0"/>
          <w:sz w:val="24"/>
          <w:szCs w:val="24"/>
          <w:shd w:val="clear" w:fill="FFFFFF"/>
        </w:rPr>
        <w:t>        事故调查组按照“四不放过”和“科学严谨、依法依规、实事求是、注重实效”的原则，通过现场勘验、调查取证、检测鉴定、模拟试验、专家论证、综合分析等，查明了事故发生的经过、原因、人员伤亡和直接经济损失情况，认定了事故性质和责任，提出了对有关责任人和责任单位的处理建议，并针对事故原因及暴露出的突出问题，提出了事故防范措施建议。现将有关情况报告如下：</w:t>
      </w:r>
      <w:r>
        <w:rPr>
          <w:rFonts w:hint="eastAsia" w:ascii="宋体" w:hAnsi="宋体" w:eastAsia="宋体" w:cs="宋体"/>
          <w:i w:val="0"/>
          <w:iCs w:val="0"/>
          <w:caps w:val="0"/>
          <w:color w:val="484D53"/>
          <w:spacing w:val="0"/>
          <w:sz w:val="24"/>
          <w:szCs w:val="24"/>
          <w:shd w:val="clear" w:fill="FFFFFF"/>
        </w:rPr>
        <w:br w:type="textWrapping"/>
      </w:r>
      <w:r>
        <w:rPr>
          <w:rFonts w:hint="eastAsia" w:ascii="宋体" w:hAnsi="宋体" w:eastAsia="宋体" w:cs="宋体"/>
          <w:i w:val="0"/>
          <w:iCs w:val="0"/>
          <w:caps w:val="0"/>
          <w:color w:val="484D53"/>
          <w:spacing w:val="0"/>
          <w:sz w:val="24"/>
          <w:szCs w:val="24"/>
          <w:shd w:val="clear" w:fill="FFFFFF"/>
        </w:rPr>
        <w:t>        一、基本情况</w:t>
      </w:r>
      <w:r>
        <w:rPr>
          <w:rFonts w:hint="eastAsia" w:ascii="宋体" w:hAnsi="宋体" w:eastAsia="宋体" w:cs="宋体"/>
          <w:i w:val="0"/>
          <w:iCs w:val="0"/>
          <w:caps w:val="0"/>
          <w:color w:val="484D53"/>
          <w:spacing w:val="0"/>
          <w:sz w:val="24"/>
          <w:szCs w:val="24"/>
          <w:shd w:val="clear" w:fill="FFFFFF"/>
        </w:rPr>
        <w:br w:type="textWrapping"/>
      </w:r>
      <w:r>
        <w:rPr>
          <w:rFonts w:hint="eastAsia" w:ascii="宋体" w:hAnsi="宋体" w:eastAsia="宋体" w:cs="宋体"/>
          <w:i w:val="0"/>
          <w:iCs w:val="0"/>
          <w:caps w:val="0"/>
          <w:color w:val="484D53"/>
          <w:spacing w:val="0"/>
          <w:sz w:val="24"/>
          <w:szCs w:val="24"/>
          <w:shd w:val="clear" w:fill="FFFFFF"/>
        </w:rPr>
        <w:t>        （一）事故单位概况</w:t>
      </w:r>
      <w:r>
        <w:rPr>
          <w:rFonts w:hint="eastAsia" w:ascii="宋体" w:hAnsi="宋体" w:eastAsia="宋体" w:cs="宋体"/>
          <w:i w:val="0"/>
          <w:iCs w:val="0"/>
          <w:caps w:val="0"/>
          <w:color w:val="484D53"/>
          <w:spacing w:val="0"/>
          <w:sz w:val="24"/>
          <w:szCs w:val="24"/>
          <w:shd w:val="clear" w:fill="FFFFFF"/>
        </w:rPr>
        <w:br w:type="textWrapping"/>
      </w:r>
      <w:r>
        <w:rPr>
          <w:rFonts w:hint="eastAsia" w:ascii="宋体" w:hAnsi="宋体" w:eastAsia="宋体" w:cs="宋体"/>
          <w:i w:val="0"/>
          <w:iCs w:val="0"/>
          <w:caps w:val="0"/>
          <w:color w:val="484D53"/>
          <w:spacing w:val="0"/>
          <w:sz w:val="24"/>
          <w:szCs w:val="24"/>
          <w:shd w:val="clear" w:fill="FFFFFF"/>
        </w:rPr>
        <w:t>        1．中原特钢股份有限公司（以下简称中原特钢公司）前身为国家重点军工项目五三一工程一分部，始建于1970年，原名称为国营中原特殊钢厂，1992年4月更名为河南中原特殊钢厂，2004年12月又更名为河南中原特殊钢集团有限责任公司,2007年8月改制为股份有限公司，2010年6月于深交所上市,控股股东为中国南方工业集团。该公司位于河南省济源市，拥有小寨、东张和济源三个工业园区，现有职工3500余人。</w:t>
      </w:r>
      <w:r>
        <w:rPr>
          <w:rFonts w:hint="eastAsia" w:ascii="宋体" w:hAnsi="宋体" w:eastAsia="宋体" w:cs="宋体"/>
          <w:i w:val="0"/>
          <w:iCs w:val="0"/>
          <w:caps w:val="0"/>
          <w:color w:val="484D53"/>
          <w:spacing w:val="0"/>
          <w:sz w:val="24"/>
          <w:szCs w:val="24"/>
          <w:shd w:val="clear" w:fill="FFFFFF"/>
        </w:rPr>
        <w:br w:type="textWrapping"/>
      </w:r>
      <w:r>
        <w:rPr>
          <w:rFonts w:hint="eastAsia" w:ascii="宋体" w:hAnsi="宋体" w:eastAsia="宋体" w:cs="宋体"/>
          <w:i w:val="0"/>
          <w:iCs w:val="0"/>
          <w:caps w:val="0"/>
          <w:color w:val="484D53"/>
          <w:spacing w:val="0"/>
          <w:sz w:val="24"/>
          <w:szCs w:val="24"/>
          <w:shd w:val="clear" w:fill="FFFFFF"/>
        </w:rPr>
        <w:t>        该公司是一家回收利用废钢熔炼高品质特殊钢的资源节约型高新技术企业，具有材料熔炼—锻造—热处理—机械加工完整工艺链，现有限动芯棒、石油钻具、风机轴、铸管模、锻钢冷轧辊、液压油缸等多条专业化生产线。主要产品包括石油钻具、限动芯棒、风机主轴、铸管模、超高压容器、锻钢冷轧辊、液压油缸等。</w:t>
      </w:r>
      <w:r>
        <w:rPr>
          <w:rFonts w:hint="eastAsia" w:ascii="宋体" w:hAnsi="宋体" w:eastAsia="宋体" w:cs="宋体"/>
          <w:i w:val="0"/>
          <w:iCs w:val="0"/>
          <w:caps w:val="0"/>
          <w:color w:val="484D53"/>
          <w:spacing w:val="0"/>
          <w:sz w:val="24"/>
          <w:szCs w:val="24"/>
          <w:shd w:val="clear" w:fill="FFFFFF"/>
        </w:rPr>
        <w:br w:type="textWrapping"/>
      </w:r>
      <w:r>
        <w:rPr>
          <w:rFonts w:hint="eastAsia" w:ascii="宋体" w:hAnsi="宋体" w:eastAsia="宋体" w:cs="宋体"/>
          <w:i w:val="0"/>
          <w:iCs w:val="0"/>
          <w:caps w:val="0"/>
          <w:color w:val="484D53"/>
          <w:spacing w:val="0"/>
          <w:sz w:val="24"/>
          <w:szCs w:val="24"/>
          <w:shd w:val="clear" w:fill="FFFFFF"/>
        </w:rPr>
        <w:t>        2.炼钢公司位于小寨园区中部，主要承担普通钢锭的熔炼及铸造，设计生产能力26万t/a，目前实际生产能力为13万t/a。现有职工378人。主要设备有两台40吨电弧炉 ，两台40吨LF精炼炉。</w:t>
      </w:r>
      <w:r>
        <w:rPr>
          <w:rFonts w:hint="eastAsia" w:ascii="宋体" w:hAnsi="宋体" w:eastAsia="宋体" w:cs="宋体"/>
          <w:i w:val="0"/>
          <w:iCs w:val="0"/>
          <w:caps w:val="0"/>
          <w:color w:val="484D53"/>
          <w:spacing w:val="0"/>
          <w:sz w:val="24"/>
          <w:szCs w:val="24"/>
          <w:shd w:val="clear" w:fill="FFFFFF"/>
        </w:rPr>
        <w:br w:type="textWrapping"/>
      </w:r>
      <w:r>
        <w:rPr>
          <w:rFonts w:hint="eastAsia" w:ascii="宋体" w:hAnsi="宋体" w:eastAsia="宋体" w:cs="宋体"/>
          <w:i w:val="0"/>
          <w:iCs w:val="0"/>
          <w:caps w:val="0"/>
          <w:color w:val="484D53"/>
          <w:spacing w:val="0"/>
          <w:sz w:val="24"/>
          <w:szCs w:val="24"/>
          <w:shd w:val="clear" w:fill="FFFFFF"/>
        </w:rPr>
        <w:t>        （二）事故相关单位概况</w:t>
      </w:r>
      <w:r>
        <w:rPr>
          <w:rFonts w:hint="eastAsia" w:ascii="宋体" w:hAnsi="宋体" w:eastAsia="宋体" w:cs="宋体"/>
          <w:i w:val="0"/>
          <w:iCs w:val="0"/>
          <w:caps w:val="0"/>
          <w:color w:val="484D53"/>
          <w:spacing w:val="0"/>
          <w:sz w:val="24"/>
          <w:szCs w:val="24"/>
          <w:shd w:val="clear" w:fill="FFFFFF"/>
        </w:rPr>
        <w:br w:type="textWrapping"/>
      </w:r>
      <w:r>
        <w:rPr>
          <w:rFonts w:hint="eastAsia" w:ascii="宋体" w:hAnsi="宋体" w:eastAsia="宋体" w:cs="宋体"/>
          <w:i w:val="0"/>
          <w:iCs w:val="0"/>
          <w:caps w:val="0"/>
          <w:color w:val="484D53"/>
          <w:spacing w:val="0"/>
          <w:sz w:val="24"/>
          <w:szCs w:val="24"/>
          <w:shd w:val="clear" w:fill="FFFFFF"/>
        </w:rPr>
        <w:t>        西安鹏远重型电炉制造有限责任公司（以下简称西安鹏远公司）成立于1997年12月，注册地为西安市莲湖区大庆路485号，法定代表人杨雄。该公司是一家从事工业用电炉、节能热处理炉、特种电炉以及冶金成套设备的设计、制造、销售企业。该公司已于2014年11月21日在西安市工商局申请注销。</w:t>
      </w:r>
      <w:r>
        <w:rPr>
          <w:rFonts w:hint="eastAsia" w:ascii="宋体" w:hAnsi="宋体" w:eastAsia="宋体" w:cs="宋体"/>
          <w:i w:val="0"/>
          <w:iCs w:val="0"/>
          <w:caps w:val="0"/>
          <w:color w:val="484D53"/>
          <w:spacing w:val="0"/>
          <w:sz w:val="24"/>
          <w:szCs w:val="24"/>
          <w:shd w:val="clear" w:fill="FFFFFF"/>
        </w:rPr>
        <w:br w:type="textWrapping"/>
      </w:r>
      <w:r>
        <w:rPr>
          <w:rFonts w:hint="eastAsia" w:ascii="宋体" w:hAnsi="宋体" w:eastAsia="宋体" w:cs="宋体"/>
          <w:i w:val="0"/>
          <w:iCs w:val="0"/>
          <w:caps w:val="0"/>
          <w:color w:val="484D53"/>
          <w:spacing w:val="0"/>
          <w:sz w:val="24"/>
          <w:szCs w:val="24"/>
          <w:shd w:val="clear" w:fill="FFFFFF"/>
        </w:rPr>
        <w:t>        （三）事故设备、设施项目改造情况</w:t>
      </w:r>
      <w:r>
        <w:rPr>
          <w:rFonts w:hint="eastAsia" w:ascii="宋体" w:hAnsi="宋体" w:eastAsia="宋体" w:cs="宋体"/>
          <w:i w:val="0"/>
          <w:iCs w:val="0"/>
          <w:caps w:val="0"/>
          <w:color w:val="484D53"/>
          <w:spacing w:val="0"/>
          <w:sz w:val="24"/>
          <w:szCs w:val="24"/>
          <w:shd w:val="clear" w:fill="FFFFFF"/>
        </w:rPr>
        <w:br w:type="textWrapping"/>
      </w:r>
      <w:r>
        <w:rPr>
          <w:rFonts w:hint="eastAsia" w:ascii="宋体" w:hAnsi="宋体" w:eastAsia="宋体" w:cs="宋体"/>
          <w:i w:val="0"/>
          <w:iCs w:val="0"/>
          <w:caps w:val="0"/>
          <w:color w:val="484D53"/>
          <w:spacing w:val="0"/>
          <w:sz w:val="24"/>
          <w:szCs w:val="24"/>
          <w:shd w:val="clear" w:fill="FFFFFF"/>
        </w:rPr>
        <w:t>        1.项目情况</w:t>
      </w:r>
      <w:r>
        <w:rPr>
          <w:rFonts w:hint="eastAsia" w:ascii="宋体" w:hAnsi="宋体" w:eastAsia="宋体" w:cs="宋体"/>
          <w:i w:val="0"/>
          <w:iCs w:val="0"/>
          <w:caps w:val="0"/>
          <w:color w:val="484D53"/>
          <w:spacing w:val="0"/>
          <w:sz w:val="24"/>
          <w:szCs w:val="24"/>
          <w:shd w:val="clear" w:fill="FFFFFF"/>
        </w:rPr>
        <w:br w:type="textWrapping"/>
      </w:r>
      <w:r>
        <w:rPr>
          <w:rFonts w:hint="eastAsia" w:ascii="宋体" w:hAnsi="宋体" w:eastAsia="宋体" w:cs="宋体"/>
          <w:i w:val="0"/>
          <w:iCs w:val="0"/>
          <w:caps w:val="0"/>
          <w:color w:val="484D53"/>
          <w:spacing w:val="0"/>
          <w:sz w:val="24"/>
          <w:szCs w:val="24"/>
          <w:shd w:val="clear" w:fill="FFFFFF"/>
        </w:rPr>
        <w:t>        该项目名称为大规格限动芯棒及模具扁钢锻柸生产线技术改造项目。为了满足生产的需要，进一步增强竞争力，提高综合生产能力，该公司于2005年11月8日报经中国兵器装备集团公司批准（兵装计〔2005〕823号），决定对包含SKF-30吨钢包精炼炉在内的《大规格限动芯棒及模具扁钢锻坯生产线项目》进行技术改造。</w:t>
      </w:r>
      <w:r>
        <w:rPr>
          <w:rFonts w:hint="eastAsia" w:ascii="宋体" w:hAnsi="宋体" w:eastAsia="宋体" w:cs="宋体"/>
          <w:i w:val="0"/>
          <w:iCs w:val="0"/>
          <w:caps w:val="0"/>
          <w:color w:val="484D53"/>
          <w:spacing w:val="0"/>
          <w:sz w:val="24"/>
          <w:szCs w:val="24"/>
          <w:shd w:val="clear" w:fill="FFFFFF"/>
        </w:rPr>
        <w:br w:type="textWrapping"/>
      </w:r>
      <w:r>
        <w:rPr>
          <w:rFonts w:hint="eastAsia" w:ascii="宋体" w:hAnsi="宋体" w:eastAsia="宋体" w:cs="宋体"/>
          <w:i w:val="0"/>
          <w:iCs w:val="0"/>
          <w:caps w:val="0"/>
          <w:color w:val="484D53"/>
          <w:spacing w:val="0"/>
          <w:sz w:val="24"/>
          <w:szCs w:val="24"/>
          <w:shd w:val="clear" w:fill="FFFFFF"/>
        </w:rPr>
        <w:t>        2.事故原设备情况</w:t>
      </w:r>
      <w:r>
        <w:rPr>
          <w:rFonts w:hint="eastAsia" w:ascii="宋体" w:hAnsi="宋体" w:eastAsia="宋体" w:cs="宋体"/>
          <w:i w:val="0"/>
          <w:iCs w:val="0"/>
          <w:caps w:val="0"/>
          <w:color w:val="484D53"/>
          <w:spacing w:val="0"/>
          <w:sz w:val="24"/>
          <w:szCs w:val="24"/>
          <w:shd w:val="clear" w:fill="FFFFFF"/>
        </w:rPr>
        <w:br w:type="textWrapping"/>
      </w:r>
      <w:r>
        <w:rPr>
          <w:rFonts w:hint="eastAsia" w:ascii="宋体" w:hAnsi="宋体" w:eastAsia="宋体" w:cs="宋体"/>
          <w:i w:val="0"/>
          <w:iCs w:val="0"/>
          <w:caps w:val="0"/>
          <w:color w:val="484D53"/>
          <w:spacing w:val="0"/>
          <w:sz w:val="24"/>
          <w:szCs w:val="24"/>
          <w:shd w:val="clear" w:fill="FFFFFF"/>
        </w:rPr>
        <w:t>        SKF-30吨钢包精炼炉为70年代从瑞典引进的设备，所配真空泵为80kg/h,由于年久老化，真空泵抽气能力下降，不能满足工艺要求。于2004年6月15日从陕西多伦科技发展有限公司购买一台150kg/h真空泵，取代80kg/h真空泵，2005年4月13日投入使用。</w:t>
      </w:r>
      <w:r>
        <w:rPr>
          <w:rFonts w:hint="eastAsia" w:ascii="宋体" w:hAnsi="宋体" w:eastAsia="宋体" w:cs="宋体"/>
          <w:i w:val="0"/>
          <w:iCs w:val="0"/>
          <w:caps w:val="0"/>
          <w:color w:val="484D53"/>
          <w:spacing w:val="0"/>
          <w:sz w:val="24"/>
          <w:szCs w:val="24"/>
          <w:shd w:val="clear" w:fill="FFFFFF"/>
        </w:rPr>
        <w:br w:type="textWrapping"/>
      </w:r>
      <w:r>
        <w:rPr>
          <w:rFonts w:hint="eastAsia" w:ascii="宋体" w:hAnsi="宋体" w:eastAsia="宋体" w:cs="宋体"/>
          <w:i w:val="0"/>
          <w:iCs w:val="0"/>
          <w:caps w:val="0"/>
          <w:color w:val="484D53"/>
          <w:spacing w:val="0"/>
          <w:sz w:val="24"/>
          <w:szCs w:val="24"/>
          <w:shd w:val="clear" w:fill="FFFFFF"/>
        </w:rPr>
        <w:t>        3.事故设备改造内容</w:t>
      </w:r>
      <w:r>
        <w:rPr>
          <w:rFonts w:hint="eastAsia" w:ascii="宋体" w:hAnsi="宋体" w:eastAsia="宋体" w:cs="宋体"/>
          <w:i w:val="0"/>
          <w:iCs w:val="0"/>
          <w:caps w:val="0"/>
          <w:color w:val="484D53"/>
          <w:spacing w:val="0"/>
          <w:sz w:val="24"/>
          <w:szCs w:val="24"/>
          <w:shd w:val="clear" w:fill="FFFFFF"/>
        </w:rPr>
        <w:br w:type="textWrapping"/>
      </w:r>
      <w:r>
        <w:rPr>
          <w:rFonts w:hint="eastAsia" w:ascii="宋体" w:hAnsi="宋体" w:eastAsia="宋体" w:cs="宋体"/>
          <w:i w:val="0"/>
          <w:iCs w:val="0"/>
          <w:caps w:val="0"/>
          <w:color w:val="484D53"/>
          <w:spacing w:val="0"/>
          <w:sz w:val="24"/>
          <w:szCs w:val="24"/>
          <w:shd w:val="clear" w:fill="FFFFFF"/>
        </w:rPr>
        <w:t>        SKF-30吨钢包精炼炉出钢量为30吨，不能满足大规格限动芯棒及模具扁钢锻坯生产线技术改造项目的需求，经过充分论证，将每炉出钢量由30吨改为40吨，真空泵由150kg/h 改为250kg/h，真空管道直径由620mm改为800mm，同时增加一套真空罐系统即将SKF-30吨钢包精炼炉改造为40吨VOD精炼炉。具体改造方案为：将变压器容量由4400KVA改为6300KVA；将横臂、电缆、短网改为导电横臂、水冷电缆、水冷短网；将电控系统改为PLC控制；将抽真空方式改为罐式抽真空；将钢包车由液压驱动改为机械驱动；将钢包由直筒型改为锥形钢包；将自耗氧枪改为水冷氧枪。</w:t>
      </w:r>
      <w:r>
        <w:rPr>
          <w:rFonts w:hint="eastAsia" w:ascii="宋体" w:hAnsi="宋体" w:eastAsia="宋体" w:cs="宋体"/>
          <w:i w:val="0"/>
          <w:iCs w:val="0"/>
          <w:caps w:val="0"/>
          <w:color w:val="484D53"/>
          <w:spacing w:val="0"/>
          <w:sz w:val="24"/>
          <w:szCs w:val="24"/>
          <w:shd w:val="clear" w:fill="FFFFFF"/>
        </w:rPr>
        <w:br w:type="textWrapping"/>
      </w:r>
      <w:r>
        <w:rPr>
          <w:rFonts w:hint="eastAsia" w:ascii="宋体" w:hAnsi="宋体" w:eastAsia="宋体" w:cs="宋体"/>
          <w:i w:val="0"/>
          <w:iCs w:val="0"/>
          <w:caps w:val="0"/>
          <w:color w:val="484D53"/>
          <w:spacing w:val="0"/>
          <w:sz w:val="24"/>
          <w:szCs w:val="24"/>
          <w:shd w:val="clear" w:fill="FFFFFF"/>
        </w:rPr>
        <w:t>        4.事故设备发包情况</w:t>
      </w:r>
      <w:r>
        <w:rPr>
          <w:rFonts w:hint="eastAsia" w:ascii="宋体" w:hAnsi="宋体" w:eastAsia="宋体" w:cs="宋体"/>
          <w:i w:val="0"/>
          <w:iCs w:val="0"/>
          <w:caps w:val="0"/>
          <w:color w:val="484D53"/>
          <w:spacing w:val="0"/>
          <w:sz w:val="24"/>
          <w:szCs w:val="24"/>
          <w:shd w:val="clear" w:fill="FFFFFF"/>
        </w:rPr>
        <w:br w:type="textWrapping"/>
      </w:r>
      <w:r>
        <w:rPr>
          <w:rFonts w:hint="eastAsia" w:ascii="宋体" w:hAnsi="宋体" w:eastAsia="宋体" w:cs="宋体"/>
          <w:i w:val="0"/>
          <w:iCs w:val="0"/>
          <w:caps w:val="0"/>
          <w:color w:val="484D53"/>
          <w:spacing w:val="0"/>
          <w:sz w:val="24"/>
          <w:szCs w:val="24"/>
          <w:shd w:val="clear" w:fill="FFFFFF"/>
        </w:rPr>
        <w:t>        2005年12月9日，中原特钢将SKF-30吨钢包精炼炉改造项目（单项）通过公开招标形式，由西安鹏远中标，并签订设计安装合同。合同约定：（1）保证“安全措施齐全，确保使用安全”。（2）本台设备为交钥匙工程，全套设备的设计、制造、运输、安装、调试等均由西安鹏远负责，并对整套精炼炉设备的完整性负责，保证达到设备考核性能指标。（3）中原特钢负责土建基础施工，其余均西安鹏远负责，包括设备安装所有机械、电气连线的材料和施工，鹏远公司应充分利用现场的电、气、水条件。</w:t>
      </w:r>
      <w:r>
        <w:rPr>
          <w:rFonts w:hint="eastAsia" w:ascii="宋体" w:hAnsi="宋体" w:eastAsia="宋体" w:cs="宋体"/>
          <w:i w:val="0"/>
          <w:iCs w:val="0"/>
          <w:caps w:val="0"/>
          <w:color w:val="484D53"/>
          <w:spacing w:val="0"/>
          <w:sz w:val="24"/>
          <w:szCs w:val="24"/>
          <w:shd w:val="clear" w:fill="FFFFFF"/>
        </w:rPr>
        <w:br w:type="textWrapping"/>
      </w:r>
      <w:r>
        <w:rPr>
          <w:rFonts w:hint="eastAsia" w:ascii="宋体" w:hAnsi="宋体" w:eastAsia="宋体" w:cs="宋体"/>
          <w:i w:val="0"/>
          <w:iCs w:val="0"/>
          <w:caps w:val="0"/>
          <w:color w:val="484D53"/>
          <w:spacing w:val="0"/>
          <w:sz w:val="24"/>
          <w:szCs w:val="24"/>
          <w:shd w:val="clear" w:fill="FFFFFF"/>
        </w:rPr>
        <w:t>        （四）真空泵房相关情况</w:t>
      </w:r>
      <w:r>
        <w:rPr>
          <w:rFonts w:hint="eastAsia" w:ascii="宋体" w:hAnsi="宋体" w:eastAsia="宋体" w:cs="宋体"/>
          <w:i w:val="0"/>
          <w:iCs w:val="0"/>
          <w:caps w:val="0"/>
          <w:color w:val="484D53"/>
          <w:spacing w:val="0"/>
          <w:sz w:val="24"/>
          <w:szCs w:val="24"/>
          <w:shd w:val="clear" w:fill="FFFFFF"/>
        </w:rPr>
        <w:br w:type="textWrapping"/>
      </w:r>
      <w:r>
        <w:rPr>
          <w:rFonts w:hint="eastAsia" w:ascii="宋体" w:hAnsi="宋体" w:eastAsia="宋体" w:cs="宋体"/>
          <w:i w:val="0"/>
          <w:iCs w:val="0"/>
          <w:caps w:val="0"/>
          <w:color w:val="484D53"/>
          <w:spacing w:val="0"/>
          <w:sz w:val="24"/>
          <w:szCs w:val="24"/>
          <w:shd w:val="clear" w:fill="FFFFFF"/>
        </w:rPr>
        <w:t>        真空泵房共计有6层,高度18m，单层面积为45平方米，房间三面有4个窗户，于2005年6月建成投入使用。该工序生产工艺流程：原料备料（废钢）→电炉冶炼→精炼炉冶炼→真空脱气→排空。泵房管道组成主要有蒸汽管道、冷却水管道、压缩空气管道。</w:t>
      </w:r>
      <w:r>
        <w:rPr>
          <w:rFonts w:hint="eastAsia" w:ascii="宋体" w:hAnsi="宋体" w:eastAsia="宋体" w:cs="宋体"/>
          <w:i w:val="0"/>
          <w:iCs w:val="0"/>
          <w:caps w:val="0"/>
          <w:color w:val="484D53"/>
          <w:spacing w:val="0"/>
          <w:sz w:val="24"/>
          <w:szCs w:val="24"/>
          <w:shd w:val="clear" w:fill="FFFFFF"/>
        </w:rPr>
        <w:br w:type="textWrapping"/>
      </w:r>
      <w:r>
        <w:rPr>
          <w:rFonts w:hint="eastAsia" w:ascii="宋体" w:hAnsi="宋体" w:eastAsia="宋体" w:cs="宋体"/>
          <w:i w:val="0"/>
          <w:iCs w:val="0"/>
          <w:caps w:val="0"/>
          <w:color w:val="484D53"/>
          <w:spacing w:val="0"/>
          <w:sz w:val="24"/>
          <w:szCs w:val="24"/>
          <w:shd w:val="clear" w:fill="FFFFFF"/>
        </w:rPr>
        <w:t>        二、事故发生经过及应急处置情况</w:t>
      </w:r>
      <w:r>
        <w:rPr>
          <w:rFonts w:hint="eastAsia" w:ascii="宋体" w:hAnsi="宋体" w:eastAsia="宋体" w:cs="宋体"/>
          <w:i w:val="0"/>
          <w:iCs w:val="0"/>
          <w:caps w:val="0"/>
          <w:color w:val="484D53"/>
          <w:spacing w:val="0"/>
          <w:sz w:val="24"/>
          <w:szCs w:val="24"/>
          <w:shd w:val="clear" w:fill="FFFFFF"/>
        </w:rPr>
        <w:br w:type="textWrapping"/>
      </w:r>
      <w:r>
        <w:rPr>
          <w:rFonts w:hint="eastAsia" w:ascii="宋体" w:hAnsi="宋体" w:eastAsia="宋体" w:cs="宋体"/>
          <w:i w:val="0"/>
          <w:iCs w:val="0"/>
          <w:caps w:val="0"/>
          <w:color w:val="484D53"/>
          <w:spacing w:val="0"/>
          <w:sz w:val="24"/>
          <w:szCs w:val="24"/>
          <w:shd w:val="clear" w:fill="FFFFFF"/>
        </w:rPr>
        <w:t>        （一）事故发生经过</w:t>
      </w:r>
      <w:r>
        <w:rPr>
          <w:rFonts w:hint="eastAsia" w:ascii="宋体" w:hAnsi="宋体" w:eastAsia="宋体" w:cs="宋体"/>
          <w:i w:val="0"/>
          <w:iCs w:val="0"/>
          <w:caps w:val="0"/>
          <w:color w:val="484D53"/>
          <w:spacing w:val="0"/>
          <w:sz w:val="24"/>
          <w:szCs w:val="24"/>
          <w:shd w:val="clear" w:fill="FFFFFF"/>
        </w:rPr>
        <w:br w:type="textWrapping"/>
      </w:r>
      <w:r>
        <w:rPr>
          <w:rFonts w:hint="eastAsia" w:ascii="宋体" w:hAnsi="宋体" w:eastAsia="宋体" w:cs="宋体"/>
          <w:i w:val="0"/>
          <w:iCs w:val="0"/>
          <w:caps w:val="0"/>
          <w:color w:val="484D53"/>
          <w:spacing w:val="0"/>
          <w:sz w:val="24"/>
          <w:szCs w:val="24"/>
          <w:shd w:val="clear" w:fill="FFFFFF"/>
        </w:rPr>
        <w:t>        4月2日下午17时50分许，中原特钢炼钢公司准备对P91钢进行真空吹氧脱碳作业。17时53分VOD罐开始抽真空，17时56分开始吹氧作业，在吹氧过程中发现蒸汽压力低于正常值，机电室主任陈继平打电话通知动能公司运行室提升蒸汽压力，17时58分，蒸汽压力恢复正常，18时10分停止吹氧作业。机修工段长孙文川发现蒸汽压力异常，与维修钳工胡艳通、李志永先后进入真空泵房进行巡检。吹氧作业结束后，准备下班的机修工段技术员黄文先想与孙文川一道回家，发现孙文川不在操作室，经询问维修电工王艳忠得知可能在真空泵房，于是黄文先在18时10分许进入真空泵房，发现孙文川躺在二楼楼梯口，叫他无反应，赶紧打电话通知魏向军。魏向军赶到现场后，发现孙文川晕倒在地，黄文先在给孙文川做胸外按压，魏向军打电话通知王艳忠前来帮忙施救，并给炼钢公司书记贾二强打电话。</w:t>
      </w:r>
      <w:r>
        <w:rPr>
          <w:rFonts w:hint="eastAsia" w:ascii="宋体" w:hAnsi="宋体" w:eastAsia="宋体" w:cs="宋体"/>
          <w:i w:val="0"/>
          <w:iCs w:val="0"/>
          <w:caps w:val="0"/>
          <w:color w:val="484D53"/>
          <w:spacing w:val="0"/>
          <w:sz w:val="24"/>
          <w:szCs w:val="24"/>
          <w:shd w:val="clear" w:fill="FFFFFF"/>
        </w:rPr>
        <w:br w:type="textWrapping"/>
      </w:r>
      <w:r>
        <w:rPr>
          <w:rFonts w:hint="eastAsia" w:ascii="宋体" w:hAnsi="宋体" w:eastAsia="宋体" w:cs="宋体"/>
          <w:i w:val="0"/>
          <w:iCs w:val="0"/>
          <w:caps w:val="0"/>
          <w:color w:val="484D53"/>
          <w:spacing w:val="0"/>
          <w:sz w:val="24"/>
          <w:szCs w:val="24"/>
          <w:shd w:val="clear" w:fill="FFFFFF"/>
        </w:rPr>
        <w:t>        （二）应急处置情况</w:t>
      </w:r>
      <w:r>
        <w:rPr>
          <w:rFonts w:hint="eastAsia" w:ascii="宋体" w:hAnsi="宋体" w:eastAsia="宋体" w:cs="宋体"/>
          <w:i w:val="0"/>
          <w:iCs w:val="0"/>
          <w:caps w:val="0"/>
          <w:color w:val="484D53"/>
          <w:spacing w:val="0"/>
          <w:sz w:val="24"/>
          <w:szCs w:val="24"/>
          <w:shd w:val="clear" w:fill="FFFFFF"/>
        </w:rPr>
        <w:br w:type="textWrapping"/>
      </w:r>
      <w:r>
        <w:rPr>
          <w:rFonts w:hint="eastAsia" w:ascii="宋体" w:hAnsi="宋体" w:eastAsia="宋体" w:cs="宋体"/>
          <w:i w:val="0"/>
          <w:iCs w:val="0"/>
          <w:caps w:val="0"/>
          <w:color w:val="484D53"/>
          <w:spacing w:val="0"/>
          <w:sz w:val="24"/>
          <w:szCs w:val="24"/>
          <w:shd w:val="clear" w:fill="FFFFFF"/>
        </w:rPr>
        <w:t>        贾二强接到魏向军电话后，立即通知现场附近的机电室主任陈继平，18时19分陈继平边拨打急救电话，边赶往事故现场。陈继平赶到事故现场后，打开二楼平台通往真空泵房的房门，发现魏向军和王艳忠倒在真空泵房二楼门口，迅速返回组织附近员工进行救援。18时21分许炼钢工人于德鸿、值班厂长冯辉、检验员郭海滨、经理赵鹏、副经理李明涛、经理助理宗健等人赶到事故现场，启动炼钢公司应急处置预案，赵鹏负责现场指挥，贾二强负责对外沟通协调，李明涛负责通风、施救，吕官复迅速接上压缩空气管，李明涛向真空泵房门口处先局部通风，于德鸿、郭海滨、宗健等人开始进行施救。18时22分许于德鸿先后将倒在门口的魏向军和王艳忠拽出门外，门外接应人员对救出的2人进行胸部按压实施急救。于德鸿看见上方楼梯口还有人晕倒，炼钢工王洛生此时继续打开二楼老泵房平台门口处压缩空气阀门，李明涛等人向真空泵房吹压缩空气。于德鸿和冯辉两人先后进入到泵房内，把黄文先和孙文川先后抬出。赵鹏组织将魏向军、王艳忠和黄文先先行转移至开阔的浇注跨平台，同时不间断地对黄文先和孙文川进行胸部按压实施心肺复苏急救，并对鼻和面部吹压缩空气。在确认真空泵房内无人后，赵鹏、贾二强分别向总经理王志林、公司副总经理王怡群、安全环保部部长王广洲、武装保卫部部长李华等人进行了汇报。随后经对当班机修人员进行清查，发现当班的机修工李志永、胡艳通2人无法联络上。于是继续向泵房输送压缩空气后，于德鸿和冯辉2人第三次进入搜索，在3楼平台上发现其2人晕倒在地，18时36分许将其2人从3楼转移至2楼楼梯口处，赵鹏等人在楼梯口接应，将人员救出至炼钢平台上，并进行胸部按压急救。18时43分，炼钢公司安全员周小军继续拨打120电话，请求补充救援车辆。18时45分许，第一辆救护车赶到炼钢公司，现场医护人员与炼钢公司员工共同对救出的6人进行急救。此时，总经理王志林、副总经理张会明、安全环保部部长助理张文晶、武装保卫部部长李华等相关人员已陆续到达现场。18时55分许，武装保卫部部长李华组织消防队员佩戴空气呼吸器进入现场侦查。2名消防队员从1楼检查到6层没有发现其他人员。19时10分许，市消防支队王屋中队赶到现场，指挥员带领2名队员佩戴空气呼吸器对现场进行了全面搜索，确认事故现场没有其他受困人员。经过医护人员现场初期急救，6名事故受伤人员分别被送往济源市第三人民医院和济源市人民医院进行抢救。经抢救无效，孙文川于4月3日0点15分死亡,李志永于4月3日1点30分死亡，胡艳通于4月3日4点20分死亡。</w:t>
      </w:r>
      <w:r>
        <w:rPr>
          <w:rFonts w:hint="eastAsia" w:ascii="宋体" w:hAnsi="宋体" w:eastAsia="宋体" w:cs="宋体"/>
          <w:i w:val="0"/>
          <w:iCs w:val="0"/>
          <w:caps w:val="0"/>
          <w:color w:val="484D53"/>
          <w:spacing w:val="0"/>
          <w:sz w:val="24"/>
          <w:szCs w:val="24"/>
          <w:shd w:val="clear" w:fill="FFFFFF"/>
        </w:rPr>
        <w:br w:type="textWrapping"/>
      </w:r>
      <w:r>
        <w:rPr>
          <w:rFonts w:hint="eastAsia" w:ascii="宋体" w:hAnsi="宋体" w:eastAsia="宋体" w:cs="宋体"/>
          <w:i w:val="0"/>
          <w:iCs w:val="0"/>
          <w:caps w:val="0"/>
          <w:color w:val="484D53"/>
          <w:spacing w:val="0"/>
          <w:sz w:val="24"/>
          <w:szCs w:val="24"/>
          <w:shd w:val="clear" w:fill="FFFFFF"/>
        </w:rPr>
        <w:t>        三、事故原因和性质</w:t>
      </w:r>
      <w:r>
        <w:rPr>
          <w:rFonts w:hint="eastAsia" w:ascii="宋体" w:hAnsi="宋体" w:eastAsia="宋体" w:cs="宋体"/>
          <w:i w:val="0"/>
          <w:iCs w:val="0"/>
          <w:caps w:val="0"/>
          <w:color w:val="484D53"/>
          <w:spacing w:val="0"/>
          <w:sz w:val="24"/>
          <w:szCs w:val="24"/>
          <w:shd w:val="clear" w:fill="FFFFFF"/>
        </w:rPr>
        <w:br w:type="textWrapping"/>
      </w:r>
      <w:r>
        <w:rPr>
          <w:rFonts w:hint="eastAsia" w:ascii="宋体" w:hAnsi="宋体" w:eastAsia="宋体" w:cs="宋体"/>
          <w:i w:val="0"/>
          <w:iCs w:val="0"/>
          <w:caps w:val="0"/>
          <w:color w:val="484D53"/>
          <w:spacing w:val="0"/>
          <w:sz w:val="24"/>
          <w:szCs w:val="24"/>
          <w:shd w:val="clear" w:fill="FFFFFF"/>
        </w:rPr>
        <w:t>        （一）事故原因</w:t>
      </w:r>
      <w:r>
        <w:rPr>
          <w:rFonts w:hint="eastAsia" w:ascii="宋体" w:hAnsi="宋体" w:eastAsia="宋体" w:cs="宋体"/>
          <w:i w:val="0"/>
          <w:iCs w:val="0"/>
          <w:caps w:val="0"/>
          <w:color w:val="484D53"/>
          <w:spacing w:val="0"/>
          <w:sz w:val="24"/>
          <w:szCs w:val="24"/>
          <w:shd w:val="clear" w:fill="FFFFFF"/>
        </w:rPr>
        <w:br w:type="textWrapping"/>
      </w:r>
      <w:r>
        <w:rPr>
          <w:rFonts w:hint="eastAsia" w:ascii="宋体" w:hAnsi="宋体" w:eastAsia="宋体" w:cs="宋体"/>
          <w:i w:val="0"/>
          <w:iCs w:val="0"/>
          <w:caps w:val="0"/>
          <w:color w:val="484D53"/>
          <w:spacing w:val="0"/>
          <w:sz w:val="24"/>
          <w:szCs w:val="24"/>
          <w:shd w:val="clear" w:fill="FFFFFF"/>
        </w:rPr>
        <w:t>        1.直接原因</w:t>
      </w:r>
      <w:r>
        <w:rPr>
          <w:rFonts w:hint="eastAsia" w:ascii="宋体" w:hAnsi="宋体" w:eastAsia="宋体" w:cs="宋体"/>
          <w:i w:val="0"/>
          <w:iCs w:val="0"/>
          <w:caps w:val="0"/>
          <w:color w:val="484D53"/>
          <w:spacing w:val="0"/>
          <w:sz w:val="24"/>
          <w:szCs w:val="24"/>
          <w:shd w:val="clear" w:fill="FFFFFF"/>
        </w:rPr>
        <w:br w:type="textWrapping"/>
      </w:r>
      <w:r>
        <w:rPr>
          <w:rFonts w:hint="eastAsia" w:ascii="宋体" w:hAnsi="宋体" w:eastAsia="宋体" w:cs="宋体"/>
          <w:i w:val="0"/>
          <w:iCs w:val="0"/>
          <w:caps w:val="0"/>
          <w:color w:val="484D53"/>
          <w:spacing w:val="0"/>
          <w:sz w:val="24"/>
          <w:szCs w:val="24"/>
          <w:shd w:val="clear" w:fill="FFFFFF"/>
        </w:rPr>
        <w:t>        设计单位在改造项目进行设计时存在重大缺陷。西安鹏远公司在VOD精炼炉及其配套设施设备改造项目设计、施工时，未严格执行《炼钢安全规程》（AQ2001—2004）11.1.5的要求,在采用真空吹氧脱碳精炼工艺时，未将蒸汽喷射真空泵的水封池密闭，且未设风机与排气管和排气管未引至高出厂房2～4m。所在区域也未设置“警惕煤气中毒”、“不准停留”等警示标识标牌。</w:t>
      </w:r>
      <w:r>
        <w:rPr>
          <w:rFonts w:hint="eastAsia" w:ascii="宋体" w:hAnsi="宋体" w:eastAsia="宋体" w:cs="宋体"/>
          <w:i w:val="0"/>
          <w:iCs w:val="0"/>
          <w:caps w:val="0"/>
          <w:color w:val="484D53"/>
          <w:spacing w:val="0"/>
          <w:sz w:val="24"/>
          <w:szCs w:val="24"/>
          <w:shd w:val="clear" w:fill="FFFFFF"/>
        </w:rPr>
        <w:br w:type="textWrapping"/>
      </w:r>
      <w:r>
        <w:rPr>
          <w:rFonts w:hint="eastAsia" w:ascii="宋体" w:hAnsi="宋体" w:eastAsia="宋体" w:cs="宋体"/>
          <w:i w:val="0"/>
          <w:iCs w:val="0"/>
          <w:caps w:val="0"/>
          <w:color w:val="484D53"/>
          <w:spacing w:val="0"/>
          <w:sz w:val="24"/>
          <w:szCs w:val="24"/>
          <w:shd w:val="clear" w:fill="FFFFFF"/>
        </w:rPr>
        <w:t>        2.间接原因</w:t>
      </w:r>
      <w:r>
        <w:rPr>
          <w:rFonts w:hint="eastAsia" w:ascii="宋体" w:hAnsi="宋体" w:eastAsia="宋体" w:cs="宋体"/>
          <w:i w:val="0"/>
          <w:iCs w:val="0"/>
          <w:caps w:val="0"/>
          <w:color w:val="484D53"/>
          <w:spacing w:val="0"/>
          <w:sz w:val="24"/>
          <w:szCs w:val="24"/>
          <w:shd w:val="clear" w:fill="FFFFFF"/>
        </w:rPr>
        <w:br w:type="textWrapping"/>
      </w:r>
      <w:r>
        <w:rPr>
          <w:rFonts w:hint="eastAsia" w:ascii="宋体" w:hAnsi="宋体" w:eastAsia="宋体" w:cs="宋体"/>
          <w:i w:val="0"/>
          <w:iCs w:val="0"/>
          <w:caps w:val="0"/>
          <w:color w:val="484D53"/>
          <w:spacing w:val="0"/>
          <w:sz w:val="24"/>
          <w:szCs w:val="24"/>
          <w:shd w:val="clear" w:fill="FFFFFF"/>
        </w:rPr>
        <w:t>        中原特钢公司未认真学习国家颁布实施的炼钢安全规程，且在采用新的炼钢工艺时未分析辨识所产生的危险有害因素，也未向职工进行安全技术交底。</w:t>
      </w:r>
      <w:r>
        <w:rPr>
          <w:rFonts w:hint="eastAsia" w:ascii="宋体" w:hAnsi="宋体" w:eastAsia="宋体" w:cs="宋体"/>
          <w:i w:val="0"/>
          <w:iCs w:val="0"/>
          <w:caps w:val="0"/>
          <w:color w:val="484D53"/>
          <w:spacing w:val="0"/>
          <w:sz w:val="24"/>
          <w:szCs w:val="24"/>
          <w:shd w:val="clear" w:fill="FFFFFF"/>
        </w:rPr>
        <w:br w:type="textWrapping"/>
      </w:r>
      <w:r>
        <w:rPr>
          <w:rFonts w:hint="eastAsia" w:ascii="宋体" w:hAnsi="宋体" w:eastAsia="宋体" w:cs="宋体"/>
          <w:i w:val="0"/>
          <w:iCs w:val="0"/>
          <w:caps w:val="0"/>
          <w:color w:val="484D53"/>
          <w:spacing w:val="0"/>
          <w:sz w:val="24"/>
          <w:szCs w:val="24"/>
          <w:shd w:val="clear" w:fill="FFFFFF"/>
        </w:rPr>
        <w:t>        （二）事故性质</w:t>
      </w:r>
      <w:r>
        <w:rPr>
          <w:rFonts w:hint="eastAsia" w:ascii="宋体" w:hAnsi="宋体" w:eastAsia="宋体" w:cs="宋体"/>
          <w:i w:val="0"/>
          <w:iCs w:val="0"/>
          <w:caps w:val="0"/>
          <w:color w:val="484D53"/>
          <w:spacing w:val="0"/>
          <w:sz w:val="24"/>
          <w:szCs w:val="24"/>
          <w:shd w:val="clear" w:fill="FFFFFF"/>
        </w:rPr>
        <w:br w:type="textWrapping"/>
      </w:r>
      <w:r>
        <w:rPr>
          <w:rFonts w:hint="eastAsia" w:ascii="宋体" w:hAnsi="宋体" w:eastAsia="宋体" w:cs="宋体"/>
          <w:i w:val="0"/>
          <w:iCs w:val="0"/>
          <w:caps w:val="0"/>
          <w:color w:val="484D53"/>
          <w:spacing w:val="0"/>
          <w:sz w:val="24"/>
          <w:szCs w:val="24"/>
          <w:shd w:val="clear" w:fill="FFFFFF"/>
        </w:rPr>
        <w:t>        经调查认定，中原特钢公司“4·2”中毒窒息事故是一起较大生产安全责任事故。</w:t>
      </w:r>
      <w:r>
        <w:rPr>
          <w:rFonts w:hint="eastAsia" w:ascii="宋体" w:hAnsi="宋体" w:eastAsia="宋体" w:cs="宋体"/>
          <w:i w:val="0"/>
          <w:iCs w:val="0"/>
          <w:caps w:val="0"/>
          <w:color w:val="484D53"/>
          <w:spacing w:val="0"/>
          <w:sz w:val="24"/>
          <w:szCs w:val="24"/>
          <w:shd w:val="clear" w:fill="FFFFFF"/>
        </w:rPr>
        <w:br w:type="textWrapping"/>
      </w:r>
      <w:r>
        <w:rPr>
          <w:rFonts w:hint="eastAsia" w:ascii="宋体" w:hAnsi="宋体" w:eastAsia="宋体" w:cs="宋体"/>
          <w:i w:val="0"/>
          <w:iCs w:val="0"/>
          <w:caps w:val="0"/>
          <w:color w:val="484D53"/>
          <w:spacing w:val="0"/>
          <w:sz w:val="24"/>
          <w:szCs w:val="24"/>
          <w:shd w:val="clear" w:fill="FFFFFF"/>
        </w:rPr>
        <w:t>        四、对事故有关责任人员及责任单位的处理建议</w:t>
      </w:r>
      <w:r>
        <w:rPr>
          <w:rFonts w:hint="eastAsia" w:ascii="宋体" w:hAnsi="宋体" w:eastAsia="宋体" w:cs="宋体"/>
          <w:i w:val="0"/>
          <w:iCs w:val="0"/>
          <w:caps w:val="0"/>
          <w:color w:val="484D53"/>
          <w:spacing w:val="0"/>
          <w:sz w:val="24"/>
          <w:szCs w:val="24"/>
          <w:shd w:val="clear" w:fill="FFFFFF"/>
        </w:rPr>
        <w:br w:type="textWrapping"/>
      </w:r>
      <w:r>
        <w:rPr>
          <w:rFonts w:hint="eastAsia" w:ascii="宋体" w:hAnsi="宋体" w:eastAsia="宋体" w:cs="宋体"/>
          <w:i w:val="0"/>
          <w:iCs w:val="0"/>
          <w:caps w:val="0"/>
          <w:color w:val="484D53"/>
          <w:spacing w:val="0"/>
          <w:sz w:val="24"/>
          <w:szCs w:val="24"/>
          <w:shd w:val="clear" w:fill="FFFFFF"/>
        </w:rPr>
        <w:t>        （一）相关责任人处理建议</w:t>
      </w:r>
      <w:r>
        <w:rPr>
          <w:rFonts w:hint="eastAsia" w:ascii="宋体" w:hAnsi="宋体" w:eastAsia="宋体" w:cs="宋体"/>
          <w:i w:val="0"/>
          <w:iCs w:val="0"/>
          <w:caps w:val="0"/>
          <w:color w:val="484D53"/>
          <w:spacing w:val="0"/>
          <w:sz w:val="24"/>
          <w:szCs w:val="24"/>
          <w:shd w:val="clear" w:fill="FFFFFF"/>
        </w:rPr>
        <w:br w:type="textWrapping"/>
      </w:r>
      <w:r>
        <w:rPr>
          <w:rFonts w:hint="eastAsia" w:ascii="宋体" w:hAnsi="宋体" w:eastAsia="宋体" w:cs="宋体"/>
          <w:i w:val="0"/>
          <w:iCs w:val="0"/>
          <w:caps w:val="0"/>
          <w:color w:val="484D53"/>
          <w:spacing w:val="0"/>
          <w:sz w:val="24"/>
          <w:szCs w:val="24"/>
          <w:shd w:val="clear" w:fill="FFFFFF"/>
        </w:rPr>
        <w:t>        1.宗健，中共党员，中原特钢炼钢公司经理助理兼技术科长，在采用新的炼钢工艺时未分析辨识所产生的危险有害因素，也未向职工进行安全技术交底。对该起事故负有一定责任，建议纪检监察部门给予相应的党政纪处分。</w:t>
      </w:r>
      <w:r>
        <w:rPr>
          <w:rFonts w:hint="eastAsia" w:ascii="宋体" w:hAnsi="宋体" w:eastAsia="宋体" w:cs="宋体"/>
          <w:i w:val="0"/>
          <w:iCs w:val="0"/>
          <w:caps w:val="0"/>
          <w:color w:val="484D53"/>
          <w:spacing w:val="0"/>
          <w:sz w:val="24"/>
          <w:szCs w:val="24"/>
          <w:shd w:val="clear" w:fill="FFFFFF"/>
        </w:rPr>
        <w:br w:type="textWrapping"/>
      </w:r>
      <w:r>
        <w:rPr>
          <w:rFonts w:hint="eastAsia" w:ascii="宋体" w:hAnsi="宋体" w:eastAsia="宋体" w:cs="宋体"/>
          <w:i w:val="0"/>
          <w:iCs w:val="0"/>
          <w:caps w:val="0"/>
          <w:color w:val="484D53"/>
          <w:spacing w:val="0"/>
          <w:sz w:val="24"/>
          <w:szCs w:val="24"/>
          <w:shd w:val="clear" w:fill="FFFFFF"/>
        </w:rPr>
        <w:t>        2.赵鹏，中共党员，中原特钢炼钢公司经理，对国家颁布实施的炼钢安全规程未认真组织学习，致使隐患长期存在，未得以解决。对该起事故负有领导责任，建议纪检监察部门给予相应的党政纪处分。</w:t>
      </w:r>
      <w:r>
        <w:rPr>
          <w:rFonts w:hint="eastAsia" w:ascii="宋体" w:hAnsi="宋体" w:eastAsia="宋体" w:cs="宋体"/>
          <w:i w:val="0"/>
          <w:iCs w:val="0"/>
          <w:caps w:val="0"/>
          <w:color w:val="484D53"/>
          <w:spacing w:val="0"/>
          <w:sz w:val="24"/>
          <w:szCs w:val="24"/>
          <w:shd w:val="clear" w:fill="FFFFFF"/>
        </w:rPr>
        <w:br w:type="textWrapping"/>
      </w:r>
      <w:r>
        <w:rPr>
          <w:rFonts w:hint="eastAsia" w:ascii="宋体" w:hAnsi="宋体" w:eastAsia="宋体" w:cs="宋体"/>
          <w:i w:val="0"/>
          <w:iCs w:val="0"/>
          <w:caps w:val="0"/>
          <w:color w:val="484D53"/>
          <w:spacing w:val="0"/>
          <w:sz w:val="24"/>
          <w:szCs w:val="24"/>
          <w:shd w:val="clear" w:fill="FFFFFF"/>
        </w:rPr>
        <w:t>        （二）相关单位处罚建议</w:t>
      </w:r>
      <w:r>
        <w:rPr>
          <w:rFonts w:hint="eastAsia" w:ascii="宋体" w:hAnsi="宋体" w:eastAsia="宋体" w:cs="宋体"/>
          <w:i w:val="0"/>
          <w:iCs w:val="0"/>
          <w:caps w:val="0"/>
          <w:color w:val="484D53"/>
          <w:spacing w:val="0"/>
          <w:sz w:val="24"/>
          <w:szCs w:val="24"/>
          <w:shd w:val="clear" w:fill="FFFFFF"/>
        </w:rPr>
        <w:br w:type="textWrapping"/>
      </w:r>
      <w:r>
        <w:rPr>
          <w:rFonts w:hint="eastAsia" w:ascii="宋体" w:hAnsi="宋体" w:eastAsia="宋体" w:cs="宋体"/>
          <w:i w:val="0"/>
          <w:iCs w:val="0"/>
          <w:caps w:val="0"/>
          <w:color w:val="484D53"/>
          <w:spacing w:val="0"/>
          <w:sz w:val="24"/>
          <w:szCs w:val="24"/>
          <w:shd w:val="clear" w:fill="FFFFFF"/>
        </w:rPr>
        <w:t>        1.西安鹏远公司在VOD精炼炉及其配套设施设备改造项目设计、施工时，未严格执行《炼钢安全规程》（AQ2001—2004）11.1.5的要求,在改造项目进行设计、施工时存在重大缺陷，对事故发生负有主要责任。鉴于该公司已于2014年11月21日在西安市工商局申请注销，建议公安机关立案侦查。</w:t>
      </w:r>
      <w:r>
        <w:rPr>
          <w:rFonts w:hint="eastAsia" w:ascii="宋体" w:hAnsi="宋体" w:eastAsia="宋体" w:cs="宋体"/>
          <w:i w:val="0"/>
          <w:iCs w:val="0"/>
          <w:caps w:val="0"/>
          <w:color w:val="484D53"/>
          <w:spacing w:val="0"/>
          <w:sz w:val="24"/>
          <w:szCs w:val="24"/>
          <w:shd w:val="clear" w:fill="FFFFFF"/>
        </w:rPr>
        <w:br w:type="textWrapping"/>
      </w:r>
      <w:r>
        <w:rPr>
          <w:rFonts w:hint="eastAsia" w:ascii="宋体" w:hAnsi="宋体" w:eastAsia="宋体" w:cs="宋体"/>
          <w:i w:val="0"/>
          <w:iCs w:val="0"/>
          <w:caps w:val="0"/>
          <w:color w:val="484D53"/>
          <w:spacing w:val="0"/>
          <w:sz w:val="24"/>
          <w:szCs w:val="24"/>
          <w:shd w:val="clear" w:fill="FFFFFF"/>
        </w:rPr>
        <w:t>        2.根据《中华人民共和国安全生产法》第一百零九条第二项之规定，建议由济源市安全生产监督管理局对中原特钢公司做出相应的经济处罚。</w:t>
      </w:r>
      <w:r>
        <w:rPr>
          <w:rFonts w:hint="eastAsia" w:ascii="宋体" w:hAnsi="宋体" w:eastAsia="宋体" w:cs="宋体"/>
          <w:i w:val="0"/>
          <w:iCs w:val="0"/>
          <w:caps w:val="0"/>
          <w:color w:val="484D53"/>
          <w:spacing w:val="0"/>
          <w:sz w:val="24"/>
          <w:szCs w:val="24"/>
          <w:shd w:val="clear" w:fill="FFFFFF"/>
        </w:rPr>
        <w:br w:type="textWrapping"/>
      </w:r>
      <w:r>
        <w:rPr>
          <w:rFonts w:hint="eastAsia" w:ascii="宋体" w:hAnsi="宋体" w:eastAsia="宋体" w:cs="宋体"/>
          <w:i w:val="0"/>
          <w:iCs w:val="0"/>
          <w:caps w:val="0"/>
          <w:color w:val="484D53"/>
          <w:spacing w:val="0"/>
          <w:sz w:val="24"/>
          <w:szCs w:val="24"/>
          <w:shd w:val="clear" w:fill="FFFFFF"/>
        </w:rPr>
        <w:t>        五、防范措施</w:t>
      </w:r>
      <w:r>
        <w:rPr>
          <w:rFonts w:hint="eastAsia" w:ascii="宋体" w:hAnsi="宋体" w:eastAsia="宋体" w:cs="宋体"/>
          <w:i w:val="0"/>
          <w:iCs w:val="0"/>
          <w:caps w:val="0"/>
          <w:color w:val="484D53"/>
          <w:spacing w:val="0"/>
          <w:sz w:val="24"/>
          <w:szCs w:val="24"/>
          <w:shd w:val="clear" w:fill="FFFFFF"/>
        </w:rPr>
        <w:br w:type="textWrapping"/>
      </w:r>
      <w:r>
        <w:rPr>
          <w:rFonts w:hint="eastAsia" w:ascii="宋体" w:hAnsi="宋体" w:eastAsia="宋体" w:cs="宋体"/>
          <w:i w:val="0"/>
          <w:iCs w:val="0"/>
          <w:caps w:val="0"/>
          <w:color w:val="484D53"/>
          <w:spacing w:val="0"/>
          <w:sz w:val="24"/>
          <w:szCs w:val="24"/>
          <w:shd w:val="clear" w:fill="FFFFFF"/>
        </w:rPr>
        <w:t>        中原特钢公司要深刻汲取事故教训，针对VOD真空泵房存在的设计缺陷，根据专家提出的安全隐患意见要制定出详细的整改方案，整改后在未经验收通过之前不得采用VOD炼钢工艺。</w:t>
      </w:r>
      <w:r>
        <w:rPr>
          <w:rFonts w:hint="eastAsia" w:ascii="宋体" w:hAnsi="宋体" w:eastAsia="宋体" w:cs="宋体"/>
          <w:i w:val="0"/>
          <w:iCs w:val="0"/>
          <w:caps w:val="0"/>
          <w:color w:val="484D53"/>
          <w:spacing w:val="0"/>
          <w:sz w:val="24"/>
          <w:szCs w:val="24"/>
          <w:shd w:val="clear" w:fill="FFFFFF"/>
        </w:rPr>
        <w:br w:type="textWrapping"/>
      </w:r>
      <w:r>
        <w:rPr>
          <w:rFonts w:hint="eastAsia" w:ascii="宋体" w:hAnsi="宋体" w:eastAsia="宋体" w:cs="宋体"/>
          <w:i w:val="0"/>
          <w:iCs w:val="0"/>
          <w:caps w:val="0"/>
          <w:color w:val="484D53"/>
          <w:spacing w:val="0"/>
          <w:sz w:val="24"/>
          <w:szCs w:val="24"/>
          <w:shd w:val="clear" w:fill="FFFFFF"/>
        </w:rPr>
        <w:t>        （一）冷凝循环水池进行封闭，并安装风机与排气管，排气管引至高出厂房2～4m；顶层排气口应与房间进行隔离；在循环水池上方安装一氧化碳气体自动报警仪，且符合标准要求；四周墙体全部拆除，呈敞开式；该水池纳入有限空间安全管理。</w:t>
      </w:r>
      <w:r>
        <w:rPr>
          <w:rFonts w:hint="eastAsia" w:ascii="宋体" w:hAnsi="宋体" w:eastAsia="宋体" w:cs="宋体"/>
          <w:i w:val="0"/>
          <w:iCs w:val="0"/>
          <w:caps w:val="0"/>
          <w:color w:val="484D53"/>
          <w:spacing w:val="0"/>
          <w:sz w:val="24"/>
          <w:szCs w:val="24"/>
          <w:shd w:val="clear" w:fill="FFFFFF"/>
        </w:rPr>
        <w:br w:type="textWrapping"/>
      </w:r>
      <w:r>
        <w:rPr>
          <w:rFonts w:hint="eastAsia" w:ascii="宋体" w:hAnsi="宋体" w:eastAsia="宋体" w:cs="宋体"/>
          <w:i w:val="0"/>
          <w:iCs w:val="0"/>
          <w:caps w:val="0"/>
          <w:color w:val="484D53"/>
          <w:spacing w:val="0"/>
          <w:sz w:val="24"/>
          <w:szCs w:val="24"/>
          <w:shd w:val="clear" w:fill="FFFFFF"/>
        </w:rPr>
        <w:t>        （二）真空泵房一层与二层之间应采取隔离措施，管道与楼板间隙进行密封；对蒸汽调节阀等关键设备应安装摄像头进行监控；泵房内所有废弃管道应全部拆除，房屋钢架、泵体、管道等进行防腐处理；泵房电气设备设施应按照防爆标准进行改造，并加装通风装置且泵房区域应设安全标志标识和职业危害告知牌，参照有限空间或危险区域安全管理。</w:t>
      </w:r>
      <w:r>
        <w:rPr>
          <w:rFonts w:hint="eastAsia" w:ascii="宋体" w:hAnsi="宋体" w:eastAsia="宋体" w:cs="宋体"/>
          <w:i w:val="0"/>
          <w:iCs w:val="0"/>
          <w:caps w:val="0"/>
          <w:color w:val="484D53"/>
          <w:spacing w:val="0"/>
          <w:sz w:val="24"/>
          <w:szCs w:val="24"/>
          <w:shd w:val="clear" w:fill="FFFFFF"/>
        </w:rPr>
        <w:br w:type="textWrapping"/>
      </w:r>
      <w:r>
        <w:rPr>
          <w:rFonts w:hint="eastAsia" w:ascii="宋体" w:hAnsi="宋体" w:eastAsia="宋体" w:cs="宋体"/>
          <w:i w:val="0"/>
          <w:iCs w:val="0"/>
          <w:caps w:val="0"/>
          <w:color w:val="484D53"/>
          <w:spacing w:val="0"/>
          <w:sz w:val="24"/>
          <w:szCs w:val="24"/>
          <w:shd w:val="clear" w:fill="FFFFFF"/>
        </w:rPr>
        <w:t>        （三）VOD炉操作室应安装一氧化碳气体自动报警仪，按要求配备必要的应急装备；对进入真空泵房的巡检人员应配备安全可靠的防护器具。</w:t>
      </w:r>
      <w:r>
        <w:rPr>
          <w:rFonts w:hint="eastAsia" w:ascii="宋体" w:hAnsi="宋体" w:eastAsia="宋体" w:cs="宋体"/>
          <w:i w:val="0"/>
          <w:iCs w:val="0"/>
          <w:caps w:val="0"/>
          <w:color w:val="484D53"/>
          <w:spacing w:val="0"/>
          <w:sz w:val="24"/>
          <w:szCs w:val="24"/>
          <w:shd w:val="clear" w:fill="FFFFFF"/>
        </w:rPr>
        <w:br w:type="textWrapping"/>
      </w:r>
      <w:r>
        <w:rPr>
          <w:rFonts w:hint="eastAsia" w:ascii="宋体" w:hAnsi="宋体" w:eastAsia="宋体" w:cs="宋体"/>
          <w:i w:val="0"/>
          <w:iCs w:val="0"/>
          <w:caps w:val="0"/>
          <w:color w:val="484D53"/>
          <w:spacing w:val="0"/>
          <w:sz w:val="24"/>
          <w:szCs w:val="24"/>
          <w:shd w:val="clear" w:fill="FFFFFF"/>
        </w:rPr>
        <w:t>        （四）修订完善VOD炉安全作业操作规程；制定有针对性的VOD炉生产及真空泵房应急预案，加强对所有员工的安全教育培训，并定期组织演练。</w:t>
      </w:r>
      <w:r>
        <w:rPr>
          <w:rFonts w:hint="eastAsia" w:ascii="宋体" w:hAnsi="宋体" w:eastAsia="宋体" w:cs="宋体"/>
          <w:i w:val="0"/>
          <w:iCs w:val="0"/>
          <w:caps w:val="0"/>
          <w:color w:val="484D53"/>
          <w:spacing w:val="0"/>
          <w:sz w:val="24"/>
          <w:szCs w:val="24"/>
          <w:shd w:val="clear" w:fill="FFFFFF"/>
        </w:rPr>
        <w:br w:type="textWrapping"/>
      </w:r>
      <w:r>
        <w:rPr>
          <w:rFonts w:hint="eastAsia" w:ascii="宋体" w:hAnsi="宋体" w:eastAsia="宋体" w:cs="宋体"/>
          <w:i w:val="0"/>
          <w:iCs w:val="0"/>
          <w:caps w:val="0"/>
          <w:color w:val="484D53"/>
          <w:spacing w:val="0"/>
          <w:sz w:val="24"/>
          <w:szCs w:val="24"/>
          <w:shd w:val="clear" w:fill="FFFFFF"/>
        </w:rPr>
        <w:t>        （五）加强设备管理，日常检修、维护、保养应在生产停止运行时进行。</w:t>
      </w:r>
      <w:r>
        <w:rPr>
          <w:rFonts w:hint="eastAsia" w:ascii="宋体" w:hAnsi="宋体" w:eastAsia="宋体" w:cs="宋体"/>
          <w:i w:val="0"/>
          <w:iCs w:val="0"/>
          <w:caps w:val="0"/>
          <w:color w:val="484D53"/>
          <w:spacing w:val="0"/>
          <w:sz w:val="24"/>
          <w:szCs w:val="24"/>
          <w:shd w:val="clear" w:fill="FFFFFF"/>
        </w:rPr>
        <w:br w:type="textWrapping"/>
      </w:r>
      <w:r>
        <w:rPr>
          <w:rFonts w:hint="eastAsia" w:ascii="宋体" w:hAnsi="宋体" w:eastAsia="宋体" w:cs="宋体"/>
          <w:i w:val="0"/>
          <w:iCs w:val="0"/>
          <w:caps w:val="0"/>
          <w:color w:val="484D53"/>
          <w:spacing w:val="0"/>
          <w:sz w:val="24"/>
          <w:szCs w:val="24"/>
          <w:shd w:val="clear" w:fill="FFFFFF"/>
        </w:rPr>
        <w:t>        （六）举一反三，强化安全技术研究、组织专业人员进一步识别作业过程危险源，并及时向职工进行技术交底，如除尘系统检修作业加强风险分析等。</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ymbol">
    <w:panose1 w:val="05050102010706020507"/>
    <w:charset w:val="00"/>
    <w:family w:val="auto"/>
    <w:pitch w:val="default"/>
    <w:sig w:usb0="00000000" w:usb1="00000000" w:usb2="00000000" w:usb3="00000000" w:csb0="80000000"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g3YmMwZTEzYmU0M2YxMTJkYzU3M2EyOGVkMGJjMzkifQ=="/>
  </w:docVars>
  <w:rsids>
    <w:rsidRoot w:val="26F3622B"/>
    <w:rsid w:val="26F362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Hyperlink"/>
    <w:basedOn w:val="5"/>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4704</Words>
  <Characters>4960</Characters>
  <Lines>0</Lines>
  <Paragraphs>0</Paragraphs>
  <TotalTime>0</TotalTime>
  <ScaleCrop>false</ScaleCrop>
  <LinksUpToDate>false</LinksUpToDate>
  <CharactersWithSpaces>5355</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2024-07-05T02:20:00Z</dcterms:created>
  <dc:creator>little fairy</dc:creator>
  <cp:lastModifiedBy>little fairy</cp:lastModifiedBy>
  <dcterms:modified xsi:type="dcterms:W3CDTF">2024-07-05T02:21:46Z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B7C5DFCF55CB4E68B57F9B819BA95BA0_11</vt:lpwstr>
  </property>
</Properties>
</file>