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default" w:ascii="Verdana" w:hAnsi="Verdana" w:cs="Verdana"/>
          <w:i w:val="0"/>
          <w:iCs w:val="0"/>
          <w:caps w:val="0"/>
          <w:color w:val="444444"/>
          <w:spacing w:val="0"/>
          <w:sz w:val="21"/>
          <w:szCs w:val="21"/>
          <w:bdr w:val="none" w:color="auto" w:sz="0" w:space="0"/>
        </w:rPr>
      </w:pPr>
      <w:r>
        <w:rPr>
          <w:rFonts w:hint="default" w:ascii="Verdana" w:hAnsi="Verdana" w:cs="Verdana"/>
          <w:b/>
          <w:bCs/>
          <w:i w:val="0"/>
          <w:iCs w:val="0"/>
          <w:caps w:val="0"/>
          <w:color w:val="444444"/>
          <w:spacing w:val="0"/>
          <w:sz w:val="32"/>
          <w:szCs w:val="32"/>
          <w:bdr w:val="none" w:color="auto" w:sz="0" w:space="0"/>
        </w:rPr>
        <w:t>关于将羟亚胺列入《易制毒化学品管理条例》的公告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ascii="Verdana" w:hAnsi="Verdana" w:cs="Verdana"/>
          <w:i w:val="0"/>
          <w:iCs w:val="0"/>
          <w:caps w:val="0"/>
          <w:color w:val="444444"/>
          <w:spacing w:val="0"/>
          <w:sz w:val="21"/>
          <w:szCs w:val="21"/>
        </w:rPr>
      </w:pPr>
      <w:r>
        <w:rPr>
          <w:rFonts w:hint="default" w:ascii="Verdana" w:hAnsi="Verdana" w:cs="Verdana"/>
          <w:i w:val="0"/>
          <w:iCs w:val="0"/>
          <w:caps w:val="0"/>
          <w:color w:val="444444"/>
          <w:spacing w:val="0"/>
          <w:sz w:val="21"/>
          <w:szCs w:val="21"/>
          <w:bdr w:val="none" w:color="auto" w:sz="0" w:space="0"/>
        </w:rPr>
        <w:t>为加强对羟亚胺的管理，防止其流入非法渠道制造毒品氯胺酮(俗称“K”粉)，国务院批准将羟亚胺列入《易制毒化学品管理条例》(下简称《条例》)附表品种目录的第一类易制毒化学品，现就其管理事项公告如下：</w:t>
      </w:r>
      <w:r>
        <w:rPr>
          <w:rFonts w:hint="default" w:ascii="Verdana" w:hAnsi="Verdana" w:cs="Verdana"/>
          <w:i w:val="0"/>
          <w:iCs w:val="0"/>
          <w:caps w:val="0"/>
          <w:color w:val="444444"/>
          <w:spacing w:val="0"/>
          <w:sz w:val="21"/>
          <w:szCs w:val="21"/>
          <w:bdr w:val="none" w:color="auto" w:sz="0" w:space="0"/>
        </w:rPr>
        <w:br w:type="textWrapping"/>
      </w:r>
      <w:bookmarkStart w:id="0" w:name="_GoBack"/>
      <w:bookmarkEnd w:id="0"/>
      <w:r>
        <w:rPr>
          <w:rFonts w:hint="default" w:ascii="Verdana" w:hAnsi="Verdana" w:cs="Verdana"/>
          <w:i w:val="0"/>
          <w:iCs w:val="0"/>
          <w:caps w:val="0"/>
          <w:color w:val="444444"/>
          <w:spacing w:val="0"/>
          <w:sz w:val="21"/>
          <w:szCs w:val="21"/>
          <w:bdr w:val="none" w:color="auto" w:sz="0" w:space="0"/>
        </w:rPr>
        <w:br w:type="textWrapping"/>
      </w:r>
      <w:r>
        <w:rPr>
          <w:rStyle w:val="6"/>
          <w:rFonts w:hint="default" w:ascii="Verdana" w:hAnsi="Verdana" w:cs="Verdana"/>
          <w:i w:val="0"/>
          <w:iCs w:val="0"/>
          <w:caps w:val="0"/>
          <w:color w:val="444444"/>
          <w:spacing w:val="0"/>
          <w:sz w:val="21"/>
          <w:szCs w:val="21"/>
          <w:bdr w:val="none" w:color="auto" w:sz="0" w:space="0"/>
        </w:rPr>
        <w:t>　　一、羟亚胺的生产、经营</w:t>
      </w:r>
      <w:r>
        <w:rPr>
          <w:rFonts w:hint="default" w:ascii="Verdana" w:hAnsi="Verdana" w:cs="Verdana"/>
          <w:i w:val="0"/>
          <w:iCs w:val="0"/>
          <w:caps w:val="0"/>
          <w:color w:val="444444"/>
          <w:spacing w:val="0"/>
          <w:sz w:val="21"/>
          <w:szCs w:val="21"/>
          <w:bdr w:val="none" w:color="auto" w:sz="0" w:space="0"/>
        </w:rPr>
        <w:br w:type="textWrapping"/>
      </w:r>
      <w:r>
        <w:rPr>
          <w:rFonts w:hint="default" w:ascii="Verdana" w:hAnsi="Verdana" w:cs="Verdana"/>
          <w:i w:val="0"/>
          <w:iCs w:val="0"/>
          <w:caps w:val="0"/>
          <w:color w:val="444444"/>
          <w:spacing w:val="0"/>
          <w:sz w:val="21"/>
          <w:szCs w:val="21"/>
          <w:bdr w:val="none" w:color="auto" w:sz="0" w:space="0"/>
        </w:rPr>
        <w:br w:type="textWrapping"/>
      </w:r>
      <w:r>
        <w:rPr>
          <w:rFonts w:hint="default" w:ascii="Verdana" w:hAnsi="Verdana" w:cs="Verdana"/>
          <w:i w:val="0"/>
          <w:iCs w:val="0"/>
          <w:caps w:val="0"/>
          <w:color w:val="444444"/>
          <w:spacing w:val="0"/>
          <w:sz w:val="21"/>
          <w:szCs w:val="21"/>
          <w:bdr w:val="none" w:color="auto" w:sz="0" w:space="0"/>
        </w:rPr>
        <w:t>　　生产、经营羟亚胺的，按照《条例》第一类易制毒化学品的要求到当地省级安全生产监督管理部门申请生产、经营许可证，取得生产、经营许可证后方可进行生产、经营。安全生产监督管理部门办理羟亚胺的生产、经营许可证时，要按照《条例》和《非药品类易制毒化学品生产、经营许可办法》规定，从严审批，对不符合条件的，一律不得发放许可证。</w:t>
      </w:r>
      <w:r>
        <w:rPr>
          <w:rFonts w:hint="default" w:ascii="Verdana" w:hAnsi="Verdana" w:cs="Verdana"/>
          <w:i w:val="0"/>
          <w:iCs w:val="0"/>
          <w:caps w:val="0"/>
          <w:color w:val="444444"/>
          <w:spacing w:val="0"/>
          <w:sz w:val="21"/>
          <w:szCs w:val="21"/>
          <w:bdr w:val="none" w:color="auto" w:sz="0" w:space="0"/>
        </w:rPr>
        <w:br w:type="textWrapping"/>
      </w:r>
      <w:r>
        <w:rPr>
          <w:rFonts w:hint="default" w:ascii="Verdana" w:hAnsi="Verdana" w:cs="Verdana"/>
          <w:i w:val="0"/>
          <w:iCs w:val="0"/>
          <w:caps w:val="0"/>
          <w:color w:val="444444"/>
          <w:spacing w:val="0"/>
          <w:sz w:val="21"/>
          <w:szCs w:val="21"/>
          <w:bdr w:val="none" w:color="auto" w:sz="0" w:space="0"/>
        </w:rPr>
        <w:br w:type="textWrapping"/>
      </w:r>
      <w:r>
        <w:rPr>
          <w:rFonts w:hint="default" w:ascii="Verdana" w:hAnsi="Verdana" w:cs="Verdana"/>
          <w:i w:val="0"/>
          <w:iCs w:val="0"/>
          <w:caps w:val="0"/>
          <w:color w:val="444444"/>
          <w:spacing w:val="0"/>
          <w:sz w:val="21"/>
          <w:szCs w:val="21"/>
          <w:bdr w:val="none" w:color="auto" w:sz="0" w:space="0"/>
        </w:rPr>
        <w:t>　</w:t>
      </w:r>
      <w:r>
        <w:rPr>
          <w:rStyle w:val="6"/>
          <w:rFonts w:hint="default" w:ascii="Verdana" w:hAnsi="Verdana" w:cs="Verdana"/>
          <w:i w:val="0"/>
          <w:iCs w:val="0"/>
          <w:caps w:val="0"/>
          <w:color w:val="444444"/>
          <w:spacing w:val="0"/>
          <w:sz w:val="21"/>
          <w:szCs w:val="21"/>
          <w:bdr w:val="none" w:color="auto" w:sz="0" w:space="0"/>
        </w:rPr>
        <w:t>　二、羟亚胺的购买、运输</w:t>
      </w:r>
      <w:r>
        <w:rPr>
          <w:rFonts w:hint="default" w:ascii="Verdana" w:hAnsi="Verdana" w:cs="Verdana"/>
          <w:i w:val="0"/>
          <w:iCs w:val="0"/>
          <w:caps w:val="0"/>
          <w:color w:val="444444"/>
          <w:spacing w:val="0"/>
          <w:sz w:val="21"/>
          <w:szCs w:val="21"/>
          <w:bdr w:val="none" w:color="auto" w:sz="0" w:space="0"/>
        </w:rPr>
        <w:br w:type="textWrapping"/>
      </w:r>
      <w:r>
        <w:rPr>
          <w:rFonts w:hint="default" w:ascii="Verdana" w:hAnsi="Verdana" w:cs="Verdana"/>
          <w:i w:val="0"/>
          <w:iCs w:val="0"/>
          <w:caps w:val="0"/>
          <w:color w:val="444444"/>
          <w:spacing w:val="0"/>
          <w:sz w:val="21"/>
          <w:szCs w:val="21"/>
          <w:bdr w:val="none" w:color="auto" w:sz="0" w:space="0"/>
        </w:rPr>
        <w:br w:type="textWrapping"/>
      </w:r>
      <w:r>
        <w:rPr>
          <w:rFonts w:hint="default" w:ascii="Verdana" w:hAnsi="Verdana" w:cs="Verdana"/>
          <w:i w:val="0"/>
          <w:iCs w:val="0"/>
          <w:caps w:val="0"/>
          <w:color w:val="444444"/>
          <w:spacing w:val="0"/>
          <w:sz w:val="21"/>
          <w:szCs w:val="21"/>
          <w:bdr w:val="none" w:color="auto" w:sz="0" w:space="0"/>
        </w:rPr>
        <w:t>　　购买、运输羟亚胺的，按照《条例》第一类易制毒化学品的要求到公安机关申请运输、购买许可证，取得许可证后方可进行购买、运输活动。公安机关办理羟亚胺的购买许可证时，审批数量要与国家食品药品监督管理部门核定的氯胺酮生产企业的年计划产量所需使用量相符，不得超额批准羟亚胺的使用量。</w:t>
      </w:r>
      <w:r>
        <w:rPr>
          <w:rFonts w:hint="default" w:ascii="Verdana" w:hAnsi="Verdana" w:cs="Verdana"/>
          <w:i w:val="0"/>
          <w:iCs w:val="0"/>
          <w:caps w:val="0"/>
          <w:color w:val="444444"/>
          <w:spacing w:val="0"/>
          <w:sz w:val="21"/>
          <w:szCs w:val="21"/>
          <w:bdr w:val="none" w:color="auto" w:sz="0" w:space="0"/>
        </w:rPr>
        <w:br w:type="textWrapping"/>
      </w:r>
      <w:r>
        <w:rPr>
          <w:rFonts w:hint="default" w:ascii="Verdana" w:hAnsi="Verdana" w:cs="Verdana"/>
          <w:i w:val="0"/>
          <w:iCs w:val="0"/>
          <w:caps w:val="0"/>
          <w:color w:val="444444"/>
          <w:spacing w:val="0"/>
          <w:sz w:val="21"/>
          <w:szCs w:val="21"/>
          <w:bdr w:val="none" w:color="auto" w:sz="0" w:space="0"/>
        </w:rPr>
        <w:br w:type="textWrapping"/>
      </w:r>
      <w:r>
        <w:rPr>
          <w:rStyle w:val="6"/>
          <w:rFonts w:hint="default" w:ascii="Verdana" w:hAnsi="Verdana" w:cs="Verdana"/>
          <w:i w:val="0"/>
          <w:iCs w:val="0"/>
          <w:caps w:val="0"/>
          <w:color w:val="444444"/>
          <w:spacing w:val="0"/>
          <w:sz w:val="21"/>
          <w:szCs w:val="21"/>
          <w:bdr w:val="none" w:color="auto" w:sz="0" w:space="0"/>
        </w:rPr>
        <w:t>　　三、羟亚胺的进口、出口</w:t>
      </w:r>
      <w:r>
        <w:rPr>
          <w:rFonts w:hint="default" w:ascii="Verdana" w:hAnsi="Verdana" w:cs="Verdana"/>
          <w:i w:val="0"/>
          <w:iCs w:val="0"/>
          <w:caps w:val="0"/>
          <w:color w:val="444444"/>
          <w:spacing w:val="0"/>
          <w:sz w:val="21"/>
          <w:szCs w:val="21"/>
          <w:bdr w:val="none" w:color="auto" w:sz="0" w:space="0"/>
        </w:rPr>
        <w:br w:type="textWrapping"/>
      </w:r>
      <w:r>
        <w:rPr>
          <w:rFonts w:hint="default" w:ascii="Verdana" w:hAnsi="Verdana" w:cs="Verdana"/>
          <w:i w:val="0"/>
          <w:iCs w:val="0"/>
          <w:caps w:val="0"/>
          <w:color w:val="444444"/>
          <w:spacing w:val="0"/>
          <w:sz w:val="21"/>
          <w:szCs w:val="21"/>
          <w:bdr w:val="none" w:color="auto" w:sz="0" w:space="0"/>
        </w:rPr>
        <w:br w:type="textWrapping"/>
      </w:r>
      <w:r>
        <w:rPr>
          <w:rFonts w:hint="default" w:ascii="Verdana" w:hAnsi="Verdana" w:cs="Verdana"/>
          <w:i w:val="0"/>
          <w:iCs w:val="0"/>
          <w:caps w:val="0"/>
          <w:color w:val="444444"/>
          <w:spacing w:val="0"/>
          <w:sz w:val="21"/>
          <w:szCs w:val="21"/>
          <w:bdr w:val="none" w:color="auto" w:sz="0" w:space="0"/>
        </w:rPr>
        <w:t>　　进口、出口羟亚胺的，按照《条例》和《易制毒化学品进出口管理规定》第一类易制毒化学品的要求到国家商务主管部门申办两用物项和技术进出口许可证，取得进出口许可证后方可进行进口、出口活动。海关凭进口、出口许可证办理通关验放手续。对羟亚胺进口、出口不实行国际核查制度。</w:t>
      </w:r>
      <w:r>
        <w:rPr>
          <w:rFonts w:hint="default" w:ascii="Verdana" w:hAnsi="Verdana" w:cs="Verdana"/>
          <w:i w:val="0"/>
          <w:iCs w:val="0"/>
          <w:caps w:val="0"/>
          <w:color w:val="444444"/>
          <w:spacing w:val="0"/>
          <w:sz w:val="21"/>
          <w:szCs w:val="21"/>
          <w:bdr w:val="none" w:color="auto" w:sz="0" w:space="0"/>
        </w:rPr>
        <w:br w:type="textWrapping"/>
      </w:r>
      <w:r>
        <w:rPr>
          <w:rFonts w:hint="default" w:ascii="Verdana" w:hAnsi="Verdana" w:cs="Verdana"/>
          <w:i w:val="0"/>
          <w:iCs w:val="0"/>
          <w:caps w:val="0"/>
          <w:color w:val="444444"/>
          <w:spacing w:val="0"/>
          <w:sz w:val="21"/>
          <w:szCs w:val="21"/>
          <w:bdr w:val="none" w:color="auto" w:sz="0" w:space="0"/>
        </w:rPr>
        <w:br w:type="textWrapping"/>
      </w:r>
      <w:r>
        <w:rPr>
          <w:rFonts w:hint="default" w:ascii="Verdana" w:hAnsi="Verdana" w:cs="Verdana"/>
          <w:i w:val="0"/>
          <w:iCs w:val="0"/>
          <w:caps w:val="0"/>
          <w:color w:val="444444"/>
          <w:spacing w:val="0"/>
          <w:sz w:val="21"/>
          <w:szCs w:val="21"/>
          <w:bdr w:val="none" w:color="auto" w:sz="0" w:space="0"/>
        </w:rPr>
        <w:t>　　羟亚胺包括羟亚胺及其盐类(如盐酸羟亚胺等)，商品名称为羟亚胺及其盐，商品编码为2925.2900.20。</w:t>
      </w:r>
      <w:r>
        <w:rPr>
          <w:rFonts w:hint="default" w:ascii="Verdana" w:hAnsi="Verdana" w:cs="Verdana"/>
          <w:i w:val="0"/>
          <w:iCs w:val="0"/>
          <w:caps w:val="0"/>
          <w:color w:val="444444"/>
          <w:spacing w:val="0"/>
          <w:sz w:val="21"/>
          <w:szCs w:val="21"/>
          <w:bdr w:val="none" w:color="auto" w:sz="0" w:space="0"/>
        </w:rPr>
        <w:br w:type="textWrapping"/>
      </w:r>
      <w:r>
        <w:rPr>
          <w:rFonts w:hint="default" w:ascii="Verdana" w:hAnsi="Verdana" w:cs="Verdana"/>
          <w:i w:val="0"/>
          <w:iCs w:val="0"/>
          <w:caps w:val="0"/>
          <w:color w:val="444444"/>
          <w:spacing w:val="0"/>
          <w:sz w:val="21"/>
          <w:szCs w:val="21"/>
          <w:bdr w:val="none" w:color="auto" w:sz="0" w:space="0"/>
        </w:rPr>
        <w:br w:type="textWrapping"/>
      </w:r>
      <w:r>
        <w:rPr>
          <w:rFonts w:hint="default" w:ascii="Verdana" w:hAnsi="Verdana" w:cs="Verdana"/>
          <w:i w:val="0"/>
          <w:iCs w:val="0"/>
          <w:caps w:val="0"/>
          <w:color w:val="444444"/>
          <w:spacing w:val="0"/>
          <w:sz w:val="21"/>
          <w:szCs w:val="21"/>
          <w:bdr w:val="none" w:color="auto" w:sz="0" w:space="0"/>
        </w:rPr>
        <w:t>　　本公告自二〇〇八年八月一日起施行。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Verdana" w:hAnsi="Verdana" w:cs="Verdana"/>
          <w:i w:val="0"/>
          <w:iCs w:val="0"/>
          <w:caps w:val="0"/>
          <w:color w:val="444444"/>
          <w:spacing w:val="0"/>
          <w:sz w:val="21"/>
          <w:szCs w:val="21"/>
        </w:rPr>
      </w:pPr>
      <w:r>
        <w:rPr>
          <w:rFonts w:hint="default" w:ascii="Verdana" w:hAnsi="Verdana" w:eastAsia="宋体" w:cs="Verdana"/>
          <w:i w:val="0"/>
          <w:iCs w:val="0"/>
          <w:caps w:val="0"/>
          <w:color w:val="444444"/>
          <w:spacing w:val="0"/>
          <w:kern w:val="0"/>
          <w:sz w:val="21"/>
          <w:szCs w:val="21"/>
          <w:bdr w:val="none" w:color="auto" w:sz="0" w:space="0"/>
          <w:lang w:val="en-US" w:eastAsia="zh-CN" w:bidi="ar"/>
        </w:rPr>
        <w:t>　　中华人民共和国公安部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Verdana" w:hAnsi="Verdana" w:cs="Verdana"/>
          <w:i w:val="0"/>
          <w:iCs w:val="0"/>
          <w:caps w:val="0"/>
          <w:color w:val="444444"/>
          <w:spacing w:val="0"/>
          <w:sz w:val="21"/>
          <w:szCs w:val="21"/>
        </w:rPr>
      </w:pPr>
      <w:r>
        <w:rPr>
          <w:rFonts w:hint="default" w:ascii="Verdana" w:hAnsi="Verdana" w:eastAsia="宋体" w:cs="Verdana"/>
          <w:i w:val="0"/>
          <w:iCs w:val="0"/>
          <w:caps w:val="0"/>
          <w:color w:val="444444"/>
          <w:spacing w:val="0"/>
          <w:kern w:val="0"/>
          <w:sz w:val="21"/>
          <w:szCs w:val="21"/>
          <w:bdr w:val="none" w:color="auto" w:sz="0" w:space="0"/>
          <w:lang w:val="en-US" w:eastAsia="zh-CN" w:bidi="ar"/>
        </w:rPr>
        <w:t>　　中华人民共和国商务部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Verdana" w:hAnsi="Verdana" w:cs="Verdana"/>
          <w:i w:val="0"/>
          <w:iCs w:val="0"/>
          <w:caps w:val="0"/>
          <w:color w:val="444444"/>
          <w:spacing w:val="0"/>
          <w:sz w:val="21"/>
          <w:szCs w:val="21"/>
        </w:rPr>
      </w:pPr>
      <w:r>
        <w:rPr>
          <w:rFonts w:hint="default" w:ascii="Verdana" w:hAnsi="Verdana" w:eastAsia="宋体" w:cs="Verdana"/>
          <w:i w:val="0"/>
          <w:iCs w:val="0"/>
          <w:caps w:val="0"/>
          <w:color w:val="444444"/>
          <w:spacing w:val="0"/>
          <w:kern w:val="0"/>
          <w:sz w:val="21"/>
          <w:szCs w:val="21"/>
          <w:bdr w:val="none" w:color="auto" w:sz="0" w:space="0"/>
          <w:lang w:val="en-US" w:eastAsia="zh-CN" w:bidi="ar"/>
        </w:rPr>
        <w:t>　　中华人民共和国卫生部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Verdana" w:hAnsi="Verdana" w:cs="Verdana"/>
          <w:i w:val="0"/>
          <w:iCs w:val="0"/>
          <w:caps w:val="0"/>
          <w:color w:val="444444"/>
          <w:spacing w:val="0"/>
          <w:sz w:val="21"/>
          <w:szCs w:val="21"/>
        </w:rPr>
      </w:pPr>
      <w:r>
        <w:rPr>
          <w:rFonts w:hint="default" w:ascii="Verdana" w:hAnsi="Verdana" w:eastAsia="宋体" w:cs="Verdana"/>
          <w:i w:val="0"/>
          <w:iCs w:val="0"/>
          <w:caps w:val="0"/>
          <w:color w:val="444444"/>
          <w:spacing w:val="0"/>
          <w:kern w:val="0"/>
          <w:sz w:val="21"/>
          <w:szCs w:val="21"/>
          <w:bdr w:val="none" w:color="auto" w:sz="0" w:space="0"/>
          <w:lang w:val="en-US" w:eastAsia="zh-CN" w:bidi="ar"/>
        </w:rPr>
        <w:t>　　中华人民共和国海关总署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Verdana" w:hAnsi="Verdana" w:cs="Verdana"/>
          <w:i w:val="0"/>
          <w:iCs w:val="0"/>
          <w:caps w:val="0"/>
          <w:color w:val="444444"/>
          <w:spacing w:val="0"/>
          <w:sz w:val="21"/>
          <w:szCs w:val="21"/>
        </w:rPr>
      </w:pPr>
      <w:r>
        <w:rPr>
          <w:rFonts w:hint="default" w:ascii="Verdana" w:hAnsi="Verdana" w:eastAsia="宋体" w:cs="Verdana"/>
          <w:i w:val="0"/>
          <w:iCs w:val="0"/>
          <w:caps w:val="0"/>
          <w:color w:val="444444"/>
          <w:spacing w:val="0"/>
          <w:kern w:val="0"/>
          <w:sz w:val="21"/>
          <w:szCs w:val="21"/>
          <w:bdr w:val="none" w:color="auto" w:sz="0" w:space="0"/>
          <w:lang w:val="en-US" w:eastAsia="zh-CN" w:bidi="ar"/>
        </w:rPr>
        <w:t>　　国家安全生产监督管理总局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Verdana" w:hAnsi="Verdana" w:cs="Verdana"/>
          <w:i w:val="0"/>
          <w:iCs w:val="0"/>
          <w:caps w:val="0"/>
          <w:color w:val="444444"/>
          <w:spacing w:val="0"/>
          <w:sz w:val="21"/>
          <w:szCs w:val="21"/>
        </w:rPr>
      </w:pPr>
      <w:r>
        <w:rPr>
          <w:rFonts w:hint="default" w:ascii="Verdana" w:hAnsi="Verdana" w:eastAsia="宋体" w:cs="Verdana"/>
          <w:i w:val="0"/>
          <w:iCs w:val="0"/>
          <w:caps w:val="0"/>
          <w:color w:val="444444"/>
          <w:spacing w:val="0"/>
          <w:kern w:val="0"/>
          <w:sz w:val="21"/>
          <w:szCs w:val="21"/>
          <w:bdr w:val="none" w:color="auto" w:sz="0" w:space="0"/>
          <w:lang w:val="en-US" w:eastAsia="zh-CN" w:bidi="ar"/>
        </w:rPr>
        <w:t>　　国家食品药品监督管理局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Verdana" w:hAnsi="Verdana" w:cs="Verdana"/>
          <w:i w:val="0"/>
          <w:iCs w:val="0"/>
          <w:caps w:val="0"/>
          <w:color w:val="444444"/>
          <w:spacing w:val="0"/>
          <w:sz w:val="21"/>
          <w:szCs w:val="21"/>
        </w:rPr>
      </w:pPr>
      <w:r>
        <w:rPr>
          <w:rFonts w:hint="default" w:ascii="Verdana" w:hAnsi="Verdana" w:eastAsia="宋体" w:cs="Verdana"/>
          <w:i w:val="0"/>
          <w:iCs w:val="0"/>
          <w:caps w:val="0"/>
          <w:color w:val="444444"/>
          <w:spacing w:val="0"/>
          <w:kern w:val="0"/>
          <w:sz w:val="21"/>
          <w:szCs w:val="21"/>
          <w:bdr w:val="none" w:color="auto" w:sz="0" w:space="0"/>
          <w:lang w:val="en-US" w:eastAsia="zh-CN" w:bidi="ar"/>
        </w:rPr>
        <w:t>　　二00八年七月八日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51B95578"/>
    <w:rsid w:val="51B9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2023-09-26T06:59:00Z</dcterms:created>
  <dc:creator>little fairy</dc:creator>
  <cp:lastModifiedBy>little fairy</cp:lastModifiedBy>
  <dcterms:modified xsi:type="dcterms:W3CDTF">2023-09-26T07:00:44Z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02A87640DD2E41C6BC4EE7F9151AD0F6_11</vt:lpwstr>
  </property>
</Properties>
</file>