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 w:val="0"/>
          <w:iCs w:val="0"/>
          <w:sz w:val="36"/>
          <w:szCs w:val="44"/>
        </w:rPr>
      </w:pPr>
      <w:r>
        <w:rPr>
          <w:rFonts w:hint="eastAsia"/>
          <w:b/>
          <w:bCs/>
          <w:i w:val="0"/>
          <w:iCs w:val="0"/>
          <w:sz w:val="36"/>
          <w:szCs w:val="44"/>
        </w:rPr>
        <w:t>质检总局关于修订《特种设备目录》的公告（2014年第114号）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"https://www.samr.gov.cn/tzsbj/tzgg/zjwh/art/2014/art_075b6c60ca144be7a425e80f20c17af3.html" \o "微信"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"https://www.samr.gov.cn/tzsbj/tzgg/zjwh/art/2014/art_075b6c60ca144be7a425e80f20c17af3.html" \o "新浪微博"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fldChar w:fldCharType="end"/>
      </w:r>
    </w:p>
    <w:p>
      <w:pPr>
        <w:rPr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根据《中华人民共和国特种设备安全法》《特种设备安全监察条例》的规定，质检总局修订了《特种设备目录》，经国务院批准，现予以公布施行。同时，《关于公布&lt;特种设备目录&gt;的通知》（国质检锅〔2004〕31号）和《关于增补特种设备目录的通知》（国质检特〔2010〕22号）予以废止。《特种设备目录》由质检总局负责解释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特此公告。</w:t>
      </w:r>
    </w:p>
    <w:p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附件：特种设备目录</w:t>
      </w:r>
    </w:p>
    <w:p>
      <w:pPr>
        <w:jc w:val="both"/>
        <w:rPr>
          <w:rFonts w:hint="eastAsia"/>
        </w:rPr>
      </w:pPr>
    </w:p>
    <w:p>
      <w:pPr>
        <w:jc w:val="right"/>
        <w:rPr>
          <w:rFonts w:hint="eastAsia"/>
          <w:sz w:val="28"/>
          <w:szCs w:val="36"/>
        </w:rPr>
      </w:pP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质检总局</w:t>
      </w:r>
    </w:p>
    <w:p>
      <w:pPr>
        <w:jc w:val="right"/>
        <w:rPr>
          <w:rFonts w:hint="eastAsia"/>
          <w:sz w:val="28"/>
          <w:szCs w:val="36"/>
        </w:rPr>
      </w:pPr>
      <w:r>
        <w:rPr>
          <w:sz w:val="28"/>
          <w:szCs w:val="36"/>
          <w:lang w:val="en-US" w:eastAsia="zh-CN"/>
        </w:rPr>
        <w:t>2014</w:t>
      </w:r>
      <w:r>
        <w:rPr>
          <w:rFonts w:hint="default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default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30</w:t>
      </w:r>
      <w:r>
        <w:rPr>
          <w:rFonts w:hint="default"/>
          <w:sz w:val="28"/>
          <w:szCs w:val="36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504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236</Characters>
  <Lines>0</Lines>
  <Paragraphs>0</Paragraph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2023-08-31T06:25:07Z</dcterms:created>
  <dc:creator>博富特</dc:creator>
  <cp:lastModifiedBy>monkeyhappy</cp:lastModifiedBy>
  <dcterms:modified xsi:type="dcterms:W3CDTF">2023-08-31T06:25:59Z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5F50842780984349AB9636FF848EEAD1_12</vt:lpwstr>
  </property>
</Properties>
</file>