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color w:val="C60002"/>
          <w:sz w:val="40"/>
          <w:szCs w:val="40"/>
        </w:rPr>
      </w:pPr>
      <w:bookmarkStart w:id="0" w:name="_GoBack"/>
      <w:r>
        <w:rPr>
          <w:color w:val="C60002"/>
          <w:sz w:val="40"/>
          <w:szCs w:val="40"/>
          <w:bdr w:val="none" w:color="auto" w:sz="0" w:space="0"/>
          <w:shd w:val="clear" w:fill="FFFFFF"/>
        </w:rPr>
        <w:t>关于发布“十四五”时期“无废城市”建设名单的通知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ascii="微软雅黑" w:hAnsi="微软雅黑" w:eastAsia="微软雅黑" w:cs="微软雅黑"/>
          <w:color w:val="000000"/>
          <w:sz w:val="27"/>
          <w:szCs w:val="27"/>
          <w:shd w:val="clear" w:fill="FFFFFF"/>
        </w:rPr>
        <w:t>各省、自治区、直辖市生态环境厅（局）：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　　为落实《中共中央 国务院关于深入打好污染防治攻坚战的意见》和《“十四五”时期“无废城市”建设工作方案》（以下简称《工作方案》），我部会同有关部门，根据各省份推荐情况，综合考虑城市基础条件、工作积极性和国家相关重大战略安排等因素，确定了“十四五”时期开展“无废城市”建设的城市名单（见附件），现予以公布。此外，雄安新区、兰州新区、光泽县、兰考县、昌江黎族自治县、大理市、神木市、博乐市等8个特殊地区参照“无废城市”建设要求一并推进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　　请各省（区、市）生态环境部门会同省级相关部门，按照《工作方案》要求，加强统筹协调，指导相关城市和地区加快编制并印发实施方案、建立专门工作机制，高质量推进建设工作。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　　附件：“十四五”时期“无废城市”建设名单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生态环境部办公厅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2022年4月24日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  <w:shd w:val="clear" w:fill="FFFFFF"/>
        </w:rPr>
        <w:t>“十四五”时期“无废城市”建设名单</w:t>
      </w:r>
    </w:p>
    <w:tbl>
      <w:tblPr>
        <w:tblW w:w="12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3019"/>
        <w:gridCol w:w="772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一、直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辖 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  份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  设  范  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密云区、北京经济技术开发区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主城区（和平区、河西区、南开区、河东区、河北区、红桥区）、东丽区、滨海高新技术产业开发区、东疆保税港区、中新天津生态城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静安区、长宁区、宝山区、嘉定区、松江区、青浦区、奉贤区、崇明区、中国（上海）自由贸易试验区临港新片区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中心城区（渝中区、大渡口区、江北区、沙坪坝区、九龙坡区、南岸区、北碚区、渝北区、巴南区、两江新区、重庆高新技术产业开发区）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二、省 （自治区）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  份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  市  名  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3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石家庄市、唐山市、保定市、衡水市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太原市、晋城市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呼和浩特市、包头市、鄂尔多斯市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沈阳市、大连市、盘锦市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长春市、吉林市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哈尔滨市、大庆市、伊春市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南京市、无锡市、徐州市、常州市、苏州市、淮安市、镇江市、泰州市、宿迁市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杭州市、宁波市、温州市、湖州市、嘉兴市、绍兴市、金华市、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衢州市、舟山市、台州市、丽水市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合肥市、马鞍山市、铜陵市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福州市、莆田市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九江市、赣州市、吉安市、抚州市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济南市、青岛市、淄博市、东营市、济宁市、泰安市、威海市、聊城市、滨州市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  份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  市  名  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郑州市、洛阳市、许昌市、三门峡市、南阳市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武汉市、黄石市、襄阳市、宜昌市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长沙市、张家界市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广州市、深圳市、珠海市、佛山市、惠州市、东莞市、中山市、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江门市、肇庆市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南宁市、柳州市、桂林市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海口市、三亚市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成都市、自贡市、泸州市、德阳市、绵阳市、乐山市、宜宾市、眉山市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贵阳市、安顺市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昆明市、玉溪市、普洱市、西双版纳傣族自治州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拉萨市、山南市、日喀则市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西安市、咸阳市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兰州市、金昌市、天水市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西宁市、海西蒙古族藏族自治州、玉树藏族自治州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银川市、石嘴山市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3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乌鲁木齐市、克拉玛依市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mE2ZmI1ZjYwNzY0MzcxMzc3ZmQ0YThkN2JhMWYifQ=="/>
  </w:docVars>
  <w:rsids>
    <w:rsidRoot w:val="36E417A4"/>
    <w:rsid w:val="36E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radio-btn"/>
    <w:basedOn w:val="5"/>
    <w:uiPriority w:val="0"/>
    <w:rPr>
      <w:sz w:val="24"/>
      <w:szCs w:val="24"/>
      <w:bdr w:val="none" w:color="auto" w:sz="0" w:space="0"/>
    </w:rPr>
  </w:style>
  <w:style w:type="character" w:customStyle="1" w:styleId="10">
    <w:name w:val="radio-btn1"/>
    <w:basedOn w:val="5"/>
    <w:uiPriority w:val="0"/>
    <w:rPr>
      <w:sz w:val="24"/>
      <w:szCs w:val="24"/>
      <w:bdr w:val="none" w:color="auto" w:sz="0" w:space="0"/>
    </w:rPr>
  </w:style>
  <w:style w:type="character" w:customStyle="1" w:styleId="11">
    <w:name w:val="radio-btn2"/>
    <w:basedOn w:val="5"/>
    <w:uiPriority w:val="0"/>
    <w:rPr>
      <w:sz w:val="24"/>
      <w:szCs w:val="24"/>
      <w:bdr w:val="none" w:color="auto" w:sz="0" w:space="0"/>
    </w:rPr>
  </w:style>
  <w:style w:type="character" w:customStyle="1" w:styleId="12">
    <w:name w:val="lable"/>
    <w:basedOn w:val="5"/>
    <w:uiPriority w:val="0"/>
    <w:rPr>
      <w:sz w:val="24"/>
      <w:szCs w:val="24"/>
    </w:rPr>
  </w:style>
  <w:style w:type="character" w:customStyle="1" w:styleId="13">
    <w:name w:val="cur"/>
    <w:basedOn w:val="5"/>
    <w:uiPriority w:val="0"/>
    <w:rPr>
      <w:color w:val="FFFFFF"/>
      <w:shd w:val="clear" w:fill="2F6B98"/>
    </w:rPr>
  </w:style>
  <w:style w:type="character" w:customStyle="1" w:styleId="14">
    <w:name w:val="lishishuju"/>
    <w:basedOn w:val="5"/>
    <w:uiPriority w:val="0"/>
    <w:rPr>
      <w:b/>
      <w:bCs/>
      <w:color w:val="000052"/>
      <w:sz w:val="24"/>
      <w:szCs w:val="24"/>
      <w:bdr w:val="single" w:color="E3E3E3" w:sz="6" w:space="0"/>
    </w:rPr>
  </w:style>
  <w:style w:type="character" w:customStyle="1" w:styleId="15">
    <w:name w:val="znspantitle"/>
    <w:basedOn w:val="5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1222</Characters>
  <Lines>0</Lines>
  <Paragraphs>0</Paragraphs>
  <TotalTime>8</TotalTime>
  <ScaleCrop>false</ScaleCrop>
  <LinksUpToDate>false</LinksUpToDate>
  <CharactersWithSpaces>1262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2022-04-28T01:27:00Z</dcterms:created>
  <dc:creator>monkeyhappy</dc:creator>
  <cp:lastModifiedBy>monkeyhappy</cp:lastModifiedBy>
  <dcterms:modified xsi:type="dcterms:W3CDTF">2022-04-28T01:48:50Z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ABED92B4BCF04875B1498BB4F0CAD140</vt:lpwstr>
  </property>
</Properties>
</file>