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ascii="微软雅黑" w:hAnsi="微软雅黑" w:eastAsia="微软雅黑" w:cs="微软雅黑"/>
          <w:i w:val="0"/>
          <w:iCs w:val="0"/>
          <w:caps w:val="0"/>
          <w:color w:val="auto"/>
          <w:spacing w:val="0"/>
          <w:sz w:val="36"/>
          <w:szCs w:val="36"/>
        </w:rPr>
      </w:pPr>
      <w:r>
        <w:rPr>
          <w:rFonts w:ascii="微软雅黑" w:hAnsi="微软雅黑" w:eastAsia="微软雅黑" w:cs="微软雅黑"/>
          <w:i w:val="0"/>
          <w:iCs w:val="0"/>
          <w:caps w:val="0"/>
          <w:color w:val="auto"/>
          <w:spacing w:val="0"/>
          <w:sz w:val="36"/>
          <w:szCs w:val="36"/>
        </w:rPr>
        <w:t>国家卫生健康委办公厅关于贯彻落实职业病诊断与鉴定管理办法的通知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center"/>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bdr w:val="none" w:color="auto" w:sz="0" w:space="0"/>
        </w:rPr>
        <w:t>国卫办职健函〔2021〕173号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bdr w:val="none" w:color="auto" w:sz="0" w:space="0"/>
        </w:rPr>
        <w:t>各省、自治区、直辖市及新疆生产建设兵团卫生健康委，疾控中心、监督中心、职业卫生中心：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bdr w:val="none" w:color="auto" w:sz="0" w:space="0"/>
        </w:rPr>
        <w:t>为贯彻落实《职业病诊断与鉴定管理办法》（国家卫生健康委令第6号，以下简称《办法》），进一步做好职业病诊断与鉴定工作，现就有关工作要求通知如下：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ascii="微软雅黑" w:hAnsi="微软雅黑" w:eastAsia="微软雅黑" w:cs="微软雅黑"/>
          <w:i w:val="0"/>
          <w:iCs w:val="0"/>
          <w:caps w:val="0"/>
          <w:color w:val="auto"/>
          <w:spacing w:val="0"/>
          <w:sz w:val="28"/>
          <w:szCs w:val="28"/>
          <w:u w:val="none"/>
        </w:rPr>
      </w:pPr>
      <w:r>
        <w:rPr>
          <w:rFonts w:ascii="黑体" w:hAnsi="宋体" w:eastAsia="黑体" w:cs="黑体"/>
          <w:i w:val="0"/>
          <w:iCs w:val="0"/>
          <w:caps w:val="0"/>
          <w:color w:val="auto"/>
          <w:spacing w:val="0"/>
          <w:sz w:val="28"/>
          <w:szCs w:val="28"/>
          <w:u w:val="none"/>
          <w:bdr w:val="none" w:color="auto" w:sz="0" w:space="0"/>
        </w:rPr>
        <w:t>一、提高思想认识，大力开展宣传培训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bdr w:val="none" w:color="auto" w:sz="0" w:space="0"/>
        </w:rPr>
        <w:t>新修订的《办法》以《职业病防治法》为依据，深入贯彻落实习近平总书记关于职业病防治工作的重要指示批示精神和党中央、国务院有关决策部署，坚持问题导向，回应社会关切，从方便劳动者职业病诊断与鉴定、提高工作效率、加强质量控制、规范事中事后监管等方面作出明确规定，进一步明确了用人单位责任，优化了诊断与鉴定流程，缩短了办理时限，对促进职业病诊断与鉴定工作规范化、法制化、信息化，以及保障劳动者职业健康合法权益具有重要意义。地方各级卫生健康行政部门要充分认识修订《办法》的重要意义，把宣传贯彻《办法》作为当前和今后一个时期职业健康重点工作之一，加强组织领导，认真研究制定宣传贯彻措施，切实做好职业健康监管执法人员、职业病诊断与鉴定机构人员的培训，不断提高依法从业能力和服务水平，确保《办法》各项规定和要求得到严格执行。要面向用人单位和广大劳动者，组织职业病防治机构和有关专家，采取劳动者听得到、听得懂、听得进的方式方法，深入开展《办法》解读释义工作，普及职业病诊断与鉴定相关知识，提高广大劳动者依法依规进行职业病诊断与鉴定和维权意识。要动员有关协会、学会、基金会等社会组织，利用各类媒体和载体宣传《办法》的重要意义和主要内容，为贯彻《办法》营造良好的氛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auto"/>
          <w:spacing w:val="0"/>
          <w:sz w:val="28"/>
          <w:szCs w:val="28"/>
          <w:u w:val="none"/>
        </w:rPr>
      </w:pPr>
      <w:r>
        <w:rPr>
          <w:rFonts w:hint="eastAsia" w:ascii="微软雅黑" w:hAnsi="微软雅黑" w:eastAsia="微软雅黑" w:cs="微软雅黑"/>
          <w:i w:val="0"/>
          <w:iCs w:val="0"/>
          <w:caps w:val="0"/>
          <w:color w:val="auto"/>
          <w:spacing w:val="0"/>
          <w:sz w:val="28"/>
          <w:szCs w:val="28"/>
          <w:u w:val="none"/>
          <w:bdr w:val="none" w:color="auto" w:sz="0" w:space="0"/>
        </w:rPr>
        <w:t>二、结合地方实际，切实抓好组织实施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bdr w:val="none" w:color="auto" w:sz="0" w:space="0"/>
        </w:rPr>
        <w:t>地方各级卫生健康行政部门要结合当地实际，依据《办法》做好职业病诊断机构备案工作，及时向社会公布备案的职业病诊断机构和职业病鉴定办事机构相关信息。根据《办法》第十一条规定，被指定承担职业病诊断工作的医疗卫生机构应当在开展职业病诊断工作之日起十五日内备案，自觉依法履行《办法》规定的职责。设区的市级以上地方卫生健康行政部门应当加强对职业病鉴定办事机构的监督管理，严格落实《办法》有关职业病鉴定工作的要求。省级卫生健康行政部门要结合本辖区职业病发病的特点，确保职业病诊断机构实现区域覆盖，让劳动者得到便捷的诊断服务。要明确省级职业病诊断质量控制管理机构，组织开展职业病诊断机构质量控制评估。职业病诊断工作的实质是对劳动者所患疾病与其接触职业病危害之间联系的综合判定即归因诊断，要以归因诊断所涉及要素为质量控制评估重点，不断提升诊断质量与效率。要抓紧制定本地区职业病诊断医师培训考核办法，建立健全考核题库。要强化职业病诊断与鉴定专家库建设，建立管理制度，发挥专家作用。要进一步提高职业病诊断与鉴定信息化水平，确保职业病诊断与鉴定信息报告的准确性、及时性和有效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bdr w:val="none" w:color="auto" w:sz="0" w:space="0"/>
        </w:rPr>
        <w:t>职业病诊断质量控制规范、职业病诊断医师培训大纲（2021年版）、职业病诊断机构备案表、职业病诊断机构备案变更表、职业病诊断鉴定书格式附后（见附件1-5）。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微软雅黑" w:hAnsi="微软雅黑" w:eastAsia="微软雅黑" w:cs="微软雅黑"/>
          <w:i w:val="0"/>
          <w:iCs w:val="0"/>
          <w:caps w:val="0"/>
          <w:color w:val="auto"/>
          <w:spacing w:val="0"/>
          <w:sz w:val="28"/>
          <w:szCs w:val="28"/>
          <w:u w:val="none"/>
        </w:rPr>
      </w:pPr>
      <w:r>
        <w:rPr>
          <w:rFonts w:hint="eastAsia" w:ascii="微软雅黑" w:hAnsi="微软雅黑" w:eastAsia="微软雅黑" w:cs="微软雅黑"/>
          <w:i w:val="0"/>
          <w:iCs w:val="0"/>
          <w:caps w:val="0"/>
          <w:color w:val="auto"/>
          <w:spacing w:val="0"/>
          <w:sz w:val="28"/>
          <w:szCs w:val="28"/>
          <w:u w:val="none"/>
          <w:bdr w:val="none" w:color="auto" w:sz="0" w:space="0"/>
        </w:rPr>
        <w:t>三、推动监管服务融合，着力提升工作成效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bdr w:val="none" w:color="auto" w:sz="0" w:space="0"/>
        </w:rPr>
        <w:t>各级卫生健康行政部门要加强对职业病诊断机构的事中事后监管，加大对诊断机构监督检查力度，及时向社会公布相关信息。要强化用人单位履行职业病诊断与鉴定法定义务的监督检查，督促其依法落实主体责任。要把贯彻落实《办法》与职业病监测工作结合起来，推动职业健康检查机构和职业病诊断机构不断提高工作质量和业务水平；与完善职业病诊断标准和工作程序结合起来，不断总结提炼职业病诊断与鉴定工作中的有效经验和做法，及时发现和解决工作中存在的问题；与职业病诊断医师培训考核结合起来，将《办法》作为必须掌握的培训内容，使其准确把握《办法》各项规定的核心要义，深刻理解《办法》修订的精神实质，进一步增强职业病诊断与鉴定工作旨在保护劳动者职业健康权益的思想认识，不断提高做好职业病诊断与鉴定工作的使命感和责任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bdr w:val="none" w:color="auto" w:sz="0" w:space="0"/>
        </w:rPr>
        <w:t>职业病诊断工作专业性、公益性、政策性强，职业病诊断机构和诊断医师责任大，各级卫生健康行政部门要积极探索建立激励机制，关心关爱职业病诊断医师,进一步加大对职业病诊断工作的政策支持和资金投入力度，确保广大劳动者享受优质高效的职业病诊断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bdr w:val="none" w:color="auto" w:sz="0" w:space="0"/>
        </w:rPr>
        <w:t>附件：</w:t>
      </w:r>
      <w:r>
        <w:rPr>
          <w:rFonts w:hint="eastAsia" w:ascii="微软雅黑" w:hAnsi="微软雅黑" w:eastAsia="微软雅黑" w:cs="微软雅黑"/>
          <w:i w:val="0"/>
          <w:iCs w:val="0"/>
          <w:caps w:val="0"/>
          <w:color w:val="auto"/>
          <w:spacing w:val="0"/>
          <w:sz w:val="28"/>
          <w:szCs w:val="28"/>
          <w:u w:val="none"/>
          <w:bdr w:val="none" w:color="auto" w:sz="0" w:space="0"/>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i w:val="0"/>
          <w:iCs w:val="0"/>
          <w:caps w:val="0"/>
          <w:color w:val="auto"/>
          <w:spacing w:val="0"/>
          <w:sz w:val="28"/>
          <w:szCs w:val="28"/>
          <w:u w:val="none"/>
          <w:bdr w:val="none" w:color="auto" w:sz="0" w:space="0"/>
        </w:rPr>
        <w:fldChar w:fldCharType="begin"/>
      </w:r>
      <w:r>
        <w:rPr>
          <w:rFonts w:hint="eastAsia" w:ascii="仿宋" w:hAnsi="仿宋" w:eastAsia="仿宋" w:cs="仿宋"/>
          <w:i w:val="0"/>
          <w:iCs w:val="0"/>
          <w:caps w:val="0"/>
          <w:color w:val="auto"/>
          <w:spacing w:val="0"/>
          <w:sz w:val="28"/>
          <w:szCs w:val="28"/>
          <w:u w:val="none"/>
          <w:bdr w:val="none" w:color="auto" w:sz="0" w:space="0"/>
        </w:rPr>
        <w:instrText xml:space="preserve"> HYPERLINK "http://www.nhc.gov.cn/zyjks/tongggg/202104/37cdbd2aca5e4742a69f48ca40dad28f/files/6470e3fe8e74493a8b465c9899df5017.doc" \t "http://www.nhc.gov.cn/zyjks/tongggg/202104/_blank" </w:instrText>
      </w:r>
      <w:r>
        <w:rPr>
          <w:rFonts w:hint="eastAsia" w:ascii="仿宋" w:hAnsi="仿宋" w:eastAsia="仿宋" w:cs="仿宋"/>
          <w:i w:val="0"/>
          <w:iCs w:val="0"/>
          <w:caps w:val="0"/>
          <w:color w:val="auto"/>
          <w:spacing w:val="0"/>
          <w:sz w:val="28"/>
          <w:szCs w:val="28"/>
          <w:u w:val="none"/>
          <w:bdr w:val="none" w:color="auto" w:sz="0" w:space="0"/>
        </w:rPr>
        <w:fldChar w:fldCharType="separate"/>
      </w:r>
      <w:r>
        <w:rPr>
          <w:rStyle w:val="8"/>
          <w:rFonts w:hint="eastAsia" w:ascii="仿宋" w:hAnsi="仿宋" w:eastAsia="仿宋" w:cs="仿宋"/>
          <w:i w:val="0"/>
          <w:iCs w:val="0"/>
          <w:caps w:val="0"/>
          <w:color w:val="auto"/>
          <w:spacing w:val="0"/>
          <w:sz w:val="28"/>
          <w:szCs w:val="28"/>
          <w:u w:val="none"/>
          <w:bdr w:val="none" w:color="auto" w:sz="0" w:space="0"/>
        </w:rPr>
        <w:t>1.职业病诊断质量控制规范</w:t>
      </w:r>
      <w:r>
        <w:rPr>
          <w:rFonts w:hint="eastAsia" w:ascii="仿宋" w:hAnsi="仿宋" w:eastAsia="仿宋" w:cs="仿宋"/>
          <w:i w:val="0"/>
          <w:iCs w:val="0"/>
          <w:caps w:val="0"/>
          <w:color w:val="auto"/>
          <w:spacing w:val="0"/>
          <w:sz w:val="28"/>
          <w:szCs w:val="28"/>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bdr w:val="none" w:color="auto" w:sz="0" w:space="0"/>
        </w:rPr>
        <w:t>　　　</w:t>
      </w:r>
      <w:r>
        <w:rPr>
          <w:rFonts w:hint="eastAsia" w:ascii="微软雅黑" w:hAnsi="微软雅黑" w:eastAsia="微软雅黑" w:cs="微软雅黑"/>
          <w:i w:val="0"/>
          <w:iCs w:val="0"/>
          <w:caps w:val="0"/>
          <w:color w:val="auto"/>
          <w:spacing w:val="0"/>
          <w:sz w:val="28"/>
          <w:szCs w:val="28"/>
          <w:u w:val="none"/>
          <w:bdr w:val="none" w:color="auto" w:sz="0" w:space="0"/>
        </w:rPr>
        <w:drawing>
          <wp:inline distT="0" distB="0" distL="114300" distR="114300">
            <wp:extent cx="152400" cy="15240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8"/>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i w:val="0"/>
          <w:iCs w:val="0"/>
          <w:caps w:val="0"/>
          <w:color w:val="auto"/>
          <w:spacing w:val="0"/>
          <w:sz w:val="28"/>
          <w:szCs w:val="28"/>
          <w:u w:val="none"/>
          <w:bdr w:val="none" w:color="auto" w:sz="0" w:space="0"/>
        </w:rPr>
        <w:fldChar w:fldCharType="begin"/>
      </w:r>
      <w:r>
        <w:rPr>
          <w:rFonts w:hint="eastAsia" w:ascii="仿宋" w:hAnsi="仿宋" w:eastAsia="仿宋" w:cs="仿宋"/>
          <w:i w:val="0"/>
          <w:iCs w:val="0"/>
          <w:caps w:val="0"/>
          <w:color w:val="auto"/>
          <w:spacing w:val="0"/>
          <w:sz w:val="28"/>
          <w:szCs w:val="28"/>
          <w:u w:val="none"/>
          <w:bdr w:val="none" w:color="auto" w:sz="0" w:space="0"/>
        </w:rPr>
        <w:instrText xml:space="preserve"> HYPERLINK "http://www.nhc.gov.cn/zyjks/tongggg/202104/37cdbd2aca5e4742a69f48ca40dad28f/files/86c66e4333464f2f94dc1ec567aa04f3.doc" \t "http://www.nhc.gov.cn/zyjks/tongggg/202104/_blank" </w:instrText>
      </w:r>
      <w:r>
        <w:rPr>
          <w:rFonts w:hint="eastAsia" w:ascii="仿宋" w:hAnsi="仿宋" w:eastAsia="仿宋" w:cs="仿宋"/>
          <w:i w:val="0"/>
          <w:iCs w:val="0"/>
          <w:caps w:val="0"/>
          <w:color w:val="auto"/>
          <w:spacing w:val="0"/>
          <w:sz w:val="28"/>
          <w:szCs w:val="28"/>
          <w:u w:val="none"/>
          <w:bdr w:val="none" w:color="auto" w:sz="0" w:space="0"/>
        </w:rPr>
        <w:fldChar w:fldCharType="separate"/>
      </w:r>
      <w:r>
        <w:rPr>
          <w:rStyle w:val="8"/>
          <w:rFonts w:hint="eastAsia" w:ascii="仿宋" w:hAnsi="仿宋" w:eastAsia="仿宋" w:cs="仿宋"/>
          <w:i w:val="0"/>
          <w:iCs w:val="0"/>
          <w:caps w:val="0"/>
          <w:color w:val="auto"/>
          <w:spacing w:val="0"/>
          <w:sz w:val="28"/>
          <w:szCs w:val="28"/>
          <w:u w:val="none"/>
          <w:bdr w:val="none" w:color="auto" w:sz="0" w:space="0"/>
        </w:rPr>
        <w:t>2.职业病诊断医师培训大纲(2021年版）</w:t>
      </w:r>
      <w:r>
        <w:rPr>
          <w:rFonts w:hint="eastAsia" w:ascii="仿宋" w:hAnsi="仿宋" w:eastAsia="仿宋" w:cs="仿宋"/>
          <w:i w:val="0"/>
          <w:iCs w:val="0"/>
          <w:caps w:val="0"/>
          <w:color w:val="auto"/>
          <w:spacing w:val="0"/>
          <w:sz w:val="28"/>
          <w:szCs w:val="28"/>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bdr w:val="none" w:color="auto" w:sz="0" w:space="0"/>
        </w:rPr>
        <w:t>　　　</w:t>
      </w:r>
      <w:r>
        <w:rPr>
          <w:rFonts w:hint="eastAsia" w:ascii="微软雅黑" w:hAnsi="微软雅黑" w:eastAsia="微软雅黑" w:cs="微软雅黑"/>
          <w:i w:val="0"/>
          <w:iCs w:val="0"/>
          <w:caps w:val="0"/>
          <w:color w:val="auto"/>
          <w:spacing w:val="0"/>
          <w:sz w:val="28"/>
          <w:szCs w:val="28"/>
          <w:u w:val="none"/>
          <w:bdr w:val="none" w:color="auto" w:sz="0" w:space="0"/>
        </w:rPr>
        <w:drawing>
          <wp:inline distT="0" distB="0" distL="114300" distR="114300">
            <wp:extent cx="152400" cy="152400"/>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8"/>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i w:val="0"/>
          <w:iCs w:val="0"/>
          <w:caps w:val="0"/>
          <w:color w:val="auto"/>
          <w:spacing w:val="0"/>
          <w:sz w:val="28"/>
          <w:szCs w:val="28"/>
          <w:u w:val="none"/>
          <w:bdr w:val="none" w:color="auto" w:sz="0" w:space="0"/>
        </w:rPr>
        <w:fldChar w:fldCharType="begin"/>
      </w:r>
      <w:r>
        <w:rPr>
          <w:rFonts w:hint="eastAsia" w:ascii="仿宋" w:hAnsi="仿宋" w:eastAsia="仿宋" w:cs="仿宋"/>
          <w:i w:val="0"/>
          <w:iCs w:val="0"/>
          <w:caps w:val="0"/>
          <w:color w:val="auto"/>
          <w:spacing w:val="0"/>
          <w:sz w:val="28"/>
          <w:szCs w:val="28"/>
          <w:u w:val="none"/>
          <w:bdr w:val="none" w:color="auto" w:sz="0" w:space="0"/>
        </w:rPr>
        <w:instrText xml:space="preserve"> HYPERLINK "http://www.nhc.gov.cn/zyjks/tongggg/202104/37cdbd2aca5e4742a69f48ca40dad28f/files/6de8c7530d5b4950ac2adf1a59ceb05b.doc" \t "http://www.nhc.gov.cn/zyjks/tongggg/202104/_blank" </w:instrText>
      </w:r>
      <w:r>
        <w:rPr>
          <w:rFonts w:hint="eastAsia" w:ascii="仿宋" w:hAnsi="仿宋" w:eastAsia="仿宋" w:cs="仿宋"/>
          <w:i w:val="0"/>
          <w:iCs w:val="0"/>
          <w:caps w:val="0"/>
          <w:color w:val="auto"/>
          <w:spacing w:val="0"/>
          <w:sz w:val="28"/>
          <w:szCs w:val="28"/>
          <w:u w:val="none"/>
          <w:bdr w:val="none" w:color="auto" w:sz="0" w:space="0"/>
        </w:rPr>
        <w:fldChar w:fldCharType="separate"/>
      </w:r>
      <w:r>
        <w:rPr>
          <w:rStyle w:val="8"/>
          <w:rFonts w:hint="eastAsia" w:ascii="仿宋" w:hAnsi="仿宋" w:eastAsia="仿宋" w:cs="仿宋"/>
          <w:i w:val="0"/>
          <w:iCs w:val="0"/>
          <w:caps w:val="0"/>
          <w:color w:val="auto"/>
          <w:spacing w:val="0"/>
          <w:sz w:val="28"/>
          <w:szCs w:val="28"/>
          <w:u w:val="none"/>
          <w:bdr w:val="none" w:color="auto" w:sz="0" w:space="0"/>
        </w:rPr>
        <w:t>3.职业病诊断机构备案表</w:t>
      </w:r>
      <w:r>
        <w:rPr>
          <w:rFonts w:hint="eastAsia" w:ascii="仿宋" w:hAnsi="仿宋" w:eastAsia="仿宋" w:cs="仿宋"/>
          <w:i w:val="0"/>
          <w:iCs w:val="0"/>
          <w:caps w:val="0"/>
          <w:color w:val="auto"/>
          <w:spacing w:val="0"/>
          <w:sz w:val="28"/>
          <w:szCs w:val="28"/>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bdr w:val="none" w:color="auto" w:sz="0" w:space="0"/>
        </w:rPr>
        <w:t>　　　</w:t>
      </w:r>
      <w:r>
        <w:rPr>
          <w:rFonts w:hint="eastAsia" w:ascii="微软雅黑" w:hAnsi="微软雅黑" w:eastAsia="微软雅黑" w:cs="微软雅黑"/>
          <w:i w:val="0"/>
          <w:iCs w:val="0"/>
          <w:caps w:val="0"/>
          <w:color w:val="auto"/>
          <w:spacing w:val="0"/>
          <w:sz w:val="28"/>
          <w:szCs w:val="28"/>
          <w:u w:val="none"/>
          <w:bdr w:val="none" w:color="auto" w:sz="0" w:space="0"/>
        </w:rPr>
        <w:drawing>
          <wp:inline distT="0" distB="0" distL="114300" distR="114300">
            <wp:extent cx="152400" cy="15240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8"/>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i w:val="0"/>
          <w:iCs w:val="0"/>
          <w:caps w:val="0"/>
          <w:color w:val="auto"/>
          <w:spacing w:val="0"/>
          <w:sz w:val="28"/>
          <w:szCs w:val="28"/>
          <w:u w:val="none"/>
          <w:bdr w:val="none" w:color="auto" w:sz="0" w:space="0"/>
        </w:rPr>
        <w:fldChar w:fldCharType="begin"/>
      </w:r>
      <w:r>
        <w:rPr>
          <w:rFonts w:hint="eastAsia" w:ascii="仿宋" w:hAnsi="仿宋" w:eastAsia="仿宋" w:cs="仿宋"/>
          <w:i w:val="0"/>
          <w:iCs w:val="0"/>
          <w:caps w:val="0"/>
          <w:color w:val="auto"/>
          <w:spacing w:val="0"/>
          <w:sz w:val="28"/>
          <w:szCs w:val="28"/>
          <w:u w:val="none"/>
          <w:bdr w:val="none" w:color="auto" w:sz="0" w:space="0"/>
        </w:rPr>
        <w:instrText xml:space="preserve"> HYPERLINK "http://www.nhc.gov.cn/zyjks/tongggg/202104/37cdbd2aca5e4742a69f48ca40dad28f/files/f05583baa4124fc9a4317a780d662a32.doc" \t "http://www.nhc.gov.cn/zyjks/tongggg/202104/_blank" </w:instrText>
      </w:r>
      <w:r>
        <w:rPr>
          <w:rFonts w:hint="eastAsia" w:ascii="仿宋" w:hAnsi="仿宋" w:eastAsia="仿宋" w:cs="仿宋"/>
          <w:i w:val="0"/>
          <w:iCs w:val="0"/>
          <w:caps w:val="0"/>
          <w:color w:val="auto"/>
          <w:spacing w:val="0"/>
          <w:sz w:val="28"/>
          <w:szCs w:val="28"/>
          <w:u w:val="none"/>
          <w:bdr w:val="none" w:color="auto" w:sz="0" w:space="0"/>
        </w:rPr>
        <w:fldChar w:fldCharType="separate"/>
      </w:r>
      <w:r>
        <w:rPr>
          <w:rStyle w:val="8"/>
          <w:rFonts w:hint="eastAsia" w:ascii="仿宋" w:hAnsi="仿宋" w:eastAsia="仿宋" w:cs="仿宋"/>
          <w:i w:val="0"/>
          <w:iCs w:val="0"/>
          <w:caps w:val="0"/>
          <w:color w:val="auto"/>
          <w:spacing w:val="0"/>
          <w:sz w:val="28"/>
          <w:szCs w:val="28"/>
          <w:u w:val="none"/>
          <w:bdr w:val="none" w:color="auto" w:sz="0" w:space="0"/>
        </w:rPr>
        <w:t>4.职业病诊断机构备案变更表</w:t>
      </w:r>
      <w:r>
        <w:rPr>
          <w:rFonts w:hint="eastAsia" w:ascii="仿宋" w:hAnsi="仿宋" w:eastAsia="仿宋" w:cs="仿宋"/>
          <w:i w:val="0"/>
          <w:iCs w:val="0"/>
          <w:caps w:val="0"/>
          <w:color w:val="auto"/>
          <w:spacing w:val="0"/>
          <w:sz w:val="28"/>
          <w:szCs w:val="28"/>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both"/>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bdr w:val="none" w:color="auto" w:sz="0" w:space="0"/>
        </w:rPr>
        <w:t>　　　</w:t>
      </w:r>
      <w:r>
        <w:rPr>
          <w:rFonts w:hint="eastAsia" w:ascii="微软雅黑" w:hAnsi="微软雅黑" w:eastAsia="微软雅黑" w:cs="微软雅黑"/>
          <w:i w:val="0"/>
          <w:iCs w:val="0"/>
          <w:caps w:val="0"/>
          <w:color w:val="auto"/>
          <w:spacing w:val="0"/>
          <w:sz w:val="28"/>
          <w:szCs w:val="28"/>
          <w:u w:val="none"/>
          <w:bdr w:val="none" w:color="auto" w:sz="0" w:space="0"/>
        </w:rPr>
        <w:drawing>
          <wp:inline distT="0" distB="0" distL="114300" distR="114300">
            <wp:extent cx="152400" cy="152400"/>
            <wp:effectExtent l="0" t="0" r="0" b="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152400" cy="152400"/>
                    </a:xfrm>
                    <a:prstGeom prst="rect">
                      <a:avLst/>
                    </a:prstGeom>
                    <a:noFill/>
                    <a:ln w="9525">
                      <a:noFill/>
                    </a:ln>
                  </pic:spPr>
                </pic:pic>
              </a:graphicData>
            </a:graphic>
          </wp:inline>
        </w:drawing>
      </w:r>
      <w:r>
        <w:rPr>
          <w:rFonts w:hint="eastAsia" w:ascii="仿宋" w:hAnsi="仿宋" w:eastAsia="仿宋" w:cs="仿宋"/>
          <w:i w:val="0"/>
          <w:iCs w:val="0"/>
          <w:caps w:val="0"/>
          <w:color w:val="auto"/>
          <w:spacing w:val="0"/>
          <w:sz w:val="28"/>
          <w:szCs w:val="28"/>
          <w:u w:val="none"/>
          <w:bdr w:val="none" w:color="auto" w:sz="0" w:space="0"/>
        </w:rPr>
        <w:fldChar w:fldCharType="begin"/>
      </w:r>
      <w:r>
        <w:rPr>
          <w:rFonts w:hint="eastAsia" w:ascii="仿宋" w:hAnsi="仿宋" w:eastAsia="仿宋" w:cs="仿宋"/>
          <w:i w:val="0"/>
          <w:iCs w:val="0"/>
          <w:caps w:val="0"/>
          <w:color w:val="auto"/>
          <w:spacing w:val="0"/>
          <w:sz w:val="28"/>
          <w:szCs w:val="28"/>
          <w:u w:val="none"/>
          <w:bdr w:val="none" w:color="auto" w:sz="0" w:space="0"/>
        </w:rPr>
        <w:instrText xml:space="preserve"> HYPERLINK "http://www.nhc.gov.cn/zyjks/tongggg/202104/37cdbd2aca5e4742a69f48ca40dad28f/files/b21649f9a748438aaca9c73f891f396d.doc" \t "http://www.nhc.gov.cn/zyjks/tongggg/202104/_blank" </w:instrText>
      </w:r>
      <w:r>
        <w:rPr>
          <w:rFonts w:hint="eastAsia" w:ascii="仿宋" w:hAnsi="仿宋" w:eastAsia="仿宋" w:cs="仿宋"/>
          <w:i w:val="0"/>
          <w:iCs w:val="0"/>
          <w:caps w:val="0"/>
          <w:color w:val="auto"/>
          <w:spacing w:val="0"/>
          <w:sz w:val="28"/>
          <w:szCs w:val="28"/>
          <w:u w:val="none"/>
          <w:bdr w:val="none" w:color="auto" w:sz="0" w:space="0"/>
        </w:rPr>
        <w:fldChar w:fldCharType="separate"/>
      </w:r>
      <w:r>
        <w:rPr>
          <w:rStyle w:val="8"/>
          <w:rFonts w:hint="eastAsia" w:ascii="仿宋" w:hAnsi="仿宋" w:eastAsia="仿宋" w:cs="仿宋"/>
          <w:i w:val="0"/>
          <w:iCs w:val="0"/>
          <w:caps w:val="0"/>
          <w:color w:val="auto"/>
          <w:spacing w:val="0"/>
          <w:sz w:val="28"/>
          <w:szCs w:val="28"/>
          <w:u w:val="none"/>
          <w:bdr w:val="none" w:color="auto" w:sz="0" w:space="0"/>
        </w:rPr>
        <w:t>5.职业病诊断鉴定书格式</w:t>
      </w:r>
      <w:r>
        <w:rPr>
          <w:rFonts w:hint="eastAsia" w:ascii="仿宋" w:hAnsi="仿宋" w:eastAsia="仿宋" w:cs="仿宋"/>
          <w:i w:val="0"/>
          <w:iCs w:val="0"/>
          <w:caps w:val="0"/>
          <w:color w:val="auto"/>
          <w:spacing w:val="0"/>
          <w:sz w:val="28"/>
          <w:szCs w:val="28"/>
          <w:u w:val="none"/>
          <w:bdr w:val="none" w:color="auto" w:sz="0" w:space="0"/>
        </w:rPr>
        <w:fldChar w:fldCharType="end"/>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bdr w:val="none" w:color="auto" w:sz="0" w:space="0"/>
        </w:rPr>
        <w:t>国家卫生健康委办公厅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420"/>
        <w:jc w:val="right"/>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sz w:val="28"/>
          <w:szCs w:val="28"/>
          <w:u w:val="none"/>
          <w:bdr w:val="none" w:color="auto" w:sz="0" w:space="0"/>
        </w:rPr>
        <w:t>2021年4月8日</w:t>
      </w:r>
    </w:p>
    <w:p>
      <w:pPr>
        <w:spacing w:line="560" w:lineRule="exact"/>
        <w:jc w:val="left"/>
        <w:rPr>
          <w:rFonts w:hint="eastAsia" w:ascii="黑体" w:hAnsi="黑体" w:eastAsia="黑体" w:cs="黑体"/>
          <w:sz w:val="28"/>
          <w:szCs w:val="28"/>
        </w:rPr>
      </w:pPr>
    </w:p>
    <w:p>
      <w:pPr>
        <w:spacing w:line="560" w:lineRule="exact"/>
        <w:jc w:val="left"/>
        <w:rPr>
          <w:rFonts w:hint="eastAsia" w:ascii="黑体" w:hAnsi="黑体" w:eastAsia="黑体" w:cs="黑体"/>
          <w:sz w:val="28"/>
          <w:szCs w:val="28"/>
        </w:rPr>
      </w:pPr>
    </w:p>
    <w:p>
      <w:pPr>
        <w:spacing w:line="560" w:lineRule="exact"/>
        <w:jc w:val="left"/>
        <w:rPr>
          <w:rFonts w:hint="eastAsia" w:ascii="黑体" w:hAnsi="黑体" w:eastAsia="黑体" w:cs="黑体"/>
          <w:sz w:val="28"/>
          <w:szCs w:val="28"/>
        </w:rPr>
      </w:pPr>
    </w:p>
    <w:p>
      <w:pPr>
        <w:spacing w:line="560" w:lineRule="exact"/>
        <w:jc w:val="left"/>
        <w:rPr>
          <w:rFonts w:hint="eastAsia" w:ascii="黑体" w:hAnsi="黑体" w:eastAsia="黑体" w:cs="黑体"/>
          <w:sz w:val="28"/>
          <w:szCs w:val="28"/>
        </w:rPr>
      </w:pPr>
    </w:p>
    <w:p>
      <w:pPr>
        <w:spacing w:line="560" w:lineRule="exact"/>
        <w:jc w:val="left"/>
        <w:rPr>
          <w:rFonts w:hint="eastAsia" w:ascii="黑体" w:hAnsi="黑体" w:eastAsia="黑体" w:cs="黑体"/>
          <w:sz w:val="28"/>
          <w:szCs w:val="28"/>
        </w:rPr>
      </w:pPr>
    </w:p>
    <w:p>
      <w:pPr>
        <w:spacing w:line="560" w:lineRule="exact"/>
        <w:jc w:val="left"/>
        <w:rPr>
          <w:rFonts w:hint="eastAsia" w:ascii="黑体" w:hAnsi="黑体" w:eastAsia="黑体" w:cs="黑体"/>
          <w:sz w:val="28"/>
          <w:szCs w:val="28"/>
        </w:rPr>
      </w:pPr>
    </w:p>
    <w:p>
      <w:pPr>
        <w:spacing w:line="560" w:lineRule="exact"/>
        <w:jc w:val="left"/>
        <w:rPr>
          <w:rFonts w:hint="eastAsia" w:ascii="黑体" w:hAnsi="黑体" w:eastAsia="黑体" w:cs="黑体"/>
          <w:sz w:val="28"/>
          <w:szCs w:val="28"/>
        </w:rPr>
      </w:pPr>
    </w:p>
    <w:p>
      <w:pPr>
        <w:spacing w:line="560" w:lineRule="exact"/>
        <w:jc w:val="left"/>
        <w:rPr>
          <w:rFonts w:hint="eastAsia" w:ascii="黑体" w:hAnsi="黑体" w:eastAsia="黑体" w:cs="黑体"/>
          <w:sz w:val="28"/>
          <w:szCs w:val="28"/>
        </w:rPr>
      </w:pPr>
    </w:p>
    <w:p>
      <w:pPr>
        <w:spacing w:line="560" w:lineRule="exact"/>
        <w:jc w:val="left"/>
        <w:rPr>
          <w:rFonts w:hint="eastAsia" w:ascii="黑体" w:hAnsi="黑体" w:eastAsia="黑体" w:cs="黑体"/>
          <w:sz w:val="28"/>
          <w:szCs w:val="28"/>
        </w:rPr>
      </w:pPr>
    </w:p>
    <w:p>
      <w:pPr>
        <w:spacing w:line="560" w:lineRule="exact"/>
        <w:jc w:val="left"/>
        <w:rPr>
          <w:rFonts w:hint="eastAsia" w:ascii="黑体" w:hAnsi="黑体" w:eastAsia="黑体" w:cs="黑体"/>
          <w:sz w:val="28"/>
          <w:szCs w:val="28"/>
        </w:rPr>
      </w:pPr>
    </w:p>
    <w:p>
      <w:pPr>
        <w:spacing w:line="560" w:lineRule="exact"/>
        <w:jc w:val="left"/>
        <w:rPr>
          <w:rFonts w:hint="eastAsia" w:ascii="黑体" w:hAnsi="黑体" w:eastAsia="黑体" w:cs="黑体"/>
          <w:sz w:val="28"/>
          <w:szCs w:val="28"/>
        </w:rPr>
      </w:pPr>
    </w:p>
    <w:p>
      <w:pPr>
        <w:spacing w:line="560" w:lineRule="exact"/>
        <w:jc w:val="left"/>
        <w:rPr>
          <w:rFonts w:hint="eastAsia" w:ascii="黑体" w:hAnsi="黑体" w:eastAsia="黑体" w:cs="黑体"/>
          <w:sz w:val="28"/>
          <w:szCs w:val="28"/>
        </w:rPr>
      </w:pPr>
    </w:p>
    <w:p>
      <w:pPr>
        <w:spacing w:line="560" w:lineRule="exact"/>
        <w:jc w:val="left"/>
        <w:rPr>
          <w:rFonts w:hint="eastAsia" w:ascii="黑体" w:hAnsi="黑体" w:eastAsia="黑体" w:cs="黑体"/>
          <w:sz w:val="28"/>
          <w:szCs w:val="28"/>
        </w:rPr>
      </w:pPr>
    </w:p>
    <w:p>
      <w:pPr>
        <w:spacing w:line="560" w:lineRule="exact"/>
        <w:jc w:val="left"/>
        <w:rPr>
          <w:rFonts w:hint="eastAsia" w:ascii="黑体" w:hAnsi="黑体" w:eastAsia="黑体" w:cs="黑体"/>
          <w:sz w:val="28"/>
          <w:szCs w:val="28"/>
        </w:rPr>
      </w:pPr>
    </w:p>
    <w:p>
      <w:pPr>
        <w:spacing w:line="560" w:lineRule="exact"/>
        <w:jc w:val="left"/>
        <w:rPr>
          <w:rFonts w:hint="eastAsia" w:ascii="黑体" w:hAnsi="黑体" w:eastAsia="黑体" w:cs="黑体"/>
          <w:sz w:val="28"/>
          <w:szCs w:val="28"/>
        </w:rPr>
      </w:pPr>
    </w:p>
    <w:p>
      <w:pPr>
        <w:spacing w:line="560" w:lineRule="exact"/>
        <w:jc w:val="left"/>
        <w:rPr>
          <w:rFonts w:hint="eastAsia" w:ascii="黑体" w:hAnsi="黑体" w:eastAsia="黑体" w:cs="黑体"/>
          <w:sz w:val="28"/>
          <w:szCs w:val="28"/>
        </w:rPr>
      </w:pPr>
    </w:p>
    <w:p>
      <w:pPr>
        <w:spacing w:line="560" w:lineRule="exact"/>
        <w:jc w:val="left"/>
        <w:rPr>
          <w:rFonts w:hint="eastAsia" w:ascii="黑体" w:hAnsi="黑体" w:eastAsia="黑体" w:cs="黑体"/>
          <w:sz w:val="28"/>
          <w:szCs w:val="28"/>
        </w:rPr>
      </w:pPr>
    </w:p>
    <w:p>
      <w:pPr>
        <w:spacing w:line="560" w:lineRule="exact"/>
        <w:jc w:val="left"/>
        <w:rPr>
          <w:rFonts w:hint="eastAsia" w:ascii="黑体" w:hAnsi="黑体" w:eastAsia="黑体" w:cs="黑体"/>
          <w:sz w:val="28"/>
          <w:szCs w:val="28"/>
        </w:rPr>
      </w:pPr>
    </w:p>
    <w:p>
      <w:pPr>
        <w:spacing w:line="560" w:lineRule="exact"/>
        <w:jc w:val="left"/>
        <w:rPr>
          <w:rFonts w:hint="eastAsia" w:ascii="黑体" w:hAnsi="黑体" w:eastAsia="黑体" w:cs="黑体"/>
          <w:sz w:val="28"/>
          <w:szCs w:val="28"/>
        </w:rPr>
      </w:pPr>
    </w:p>
    <w:p>
      <w:pPr>
        <w:spacing w:line="560" w:lineRule="exact"/>
        <w:jc w:val="left"/>
        <w:rPr>
          <w:rFonts w:ascii="黑体" w:hAnsi="黑体" w:eastAsia="黑体" w:cs="黑体"/>
          <w:sz w:val="28"/>
          <w:szCs w:val="28"/>
        </w:rPr>
      </w:pPr>
      <w:r>
        <w:rPr>
          <w:rFonts w:hint="eastAsia" w:ascii="黑体" w:hAnsi="黑体" w:eastAsia="黑体" w:cs="黑体"/>
          <w:sz w:val="28"/>
          <w:szCs w:val="28"/>
        </w:rPr>
        <w:t>附件1</w:t>
      </w:r>
    </w:p>
    <w:p>
      <w:pPr>
        <w:spacing w:line="600" w:lineRule="exact"/>
        <w:jc w:val="center"/>
        <w:outlineLvl w:val="0"/>
        <w:rPr>
          <w:rFonts w:hint="eastAsia" w:ascii="方正小标宋简体" w:hAnsi="方正小标宋简体" w:eastAsia="方正小标宋简体" w:cs="方正小标宋简体"/>
          <w:b/>
          <w:bCs/>
          <w:sz w:val="28"/>
          <w:szCs w:val="28"/>
        </w:rPr>
      </w:pPr>
    </w:p>
    <w:p>
      <w:pPr>
        <w:spacing w:line="600" w:lineRule="exact"/>
        <w:jc w:val="center"/>
        <w:outlineLvl w:val="0"/>
        <w:rPr>
          <w:rFonts w:hint="eastAsia" w:ascii="宋体" w:hAnsi="宋体" w:eastAsia="宋体" w:cs="宋体"/>
          <w:b/>
          <w:bCs/>
          <w:sz w:val="28"/>
          <w:szCs w:val="28"/>
        </w:rPr>
      </w:pPr>
      <w:r>
        <w:rPr>
          <w:rFonts w:hint="eastAsia" w:ascii="宋体" w:hAnsi="宋体" w:eastAsia="宋体" w:cs="宋体"/>
          <w:b/>
          <w:bCs/>
          <w:sz w:val="28"/>
          <w:szCs w:val="28"/>
        </w:rPr>
        <w:t>职业病诊断质量控制规范</w:t>
      </w:r>
    </w:p>
    <w:p>
      <w:pPr>
        <w:spacing w:line="560" w:lineRule="exact"/>
        <w:jc w:val="center"/>
        <w:rPr>
          <w:rFonts w:hint="eastAsia" w:ascii="黑体" w:hAnsi="黑体" w:eastAsia="黑体" w:cs="黑体"/>
          <w:sz w:val="28"/>
          <w:szCs w:val="28"/>
        </w:rPr>
      </w:pPr>
    </w:p>
    <w:p>
      <w:pPr>
        <w:keepNext/>
        <w:keepLines/>
        <w:numPr>
          <w:ilvl w:val="0"/>
          <w:numId w:val="2"/>
        </w:numPr>
        <w:spacing w:line="600" w:lineRule="exact"/>
        <w:jc w:val="center"/>
        <w:outlineLvl w:val="0"/>
        <w:rPr>
          <w:rFonts w:hint="eastAsia" w:ascii="黑体" w:hAnsi="黑体" w:eastAsia="黑体"/>
          <w:kern w:val="44"/>
          <w:sz w:val="28"/>
          <w:szCs w:val="28"/>
        </w:rPr>
      </w:pPr>
      <w:r>
        <w:rPr>
          <w:rFonts w:hint="eastAsia" w:ascii="黑体" w:hAnsi="黑体" w:eastAsia="黑体"/>
          <w:kern w:val="44"/>
          <w:sz w:val="28"/>
          <w:szCs w:val="28"/>
        </w:rPr>
        <w:t>总</w:t>
      </w:r>
      <w:r>
        <w:rPr>
          <w:rFonts w:hint="eastAsia" w:ascii="黑体" w:hAnsi="黑体" w:eastAsia="黑体"/>
          <w:kern w:val="44"/>
          <w:sz w:val="28"/>
          <w:szCs w:val="28"/>
          <w:lang w:val="en-US" w:eastAsia="zh-CN"/>
        </w:rPr>
        <w:t xml:space="preserve"> </w:t>
      </w:r>
      <w:r>
        <w:rPr>
          <w:rFonts w:hint="eastAsia" w:ascii="黑体" w:hAnsi="黑体" w:eastAsia="黑体"/>
          <w:kern w:val="44"/>
          <w:sz w:val="28"/>
          <w:szCs w:val="28"/>
        </w:rPr>
        <w:t>则</w:t>
      </w:r>
    </w:p>
    <w:p>
      <w:pPr>
        <w:rPr>
          <w:rFonts w:hint="eastAsia" w:ascii="Calibri" w:hAnsi="Calibri"/>
          <w:sz w:val="28"/>
          <w:szCs w:val="28"/>
        </w:rPr>
      </w:pPr>
    </w:p>
    <w:p>
      <w:pPr>
        <w:spacing w:line="540" w:lineRule="exact"/>
        <w:ind w:firstLine="560" w:firstLineChars="200"/>
        <w:rPr>
          <w:rFonts w:hint="eastAsia" w:ascii="仿宋_GB2312" w:hAnsi="仿宋_GB2312" w:cs="仿宋_GB2312"/>
          <w:sz w:val="28"/>
          <w:szCs w:val="28"/>
        </w:rPr>
      </w:pPr>
      <w:r>
        <w:rPr>
          <w:rFonts w:hint="eastAsia" w:ascii="黑体" w:hAnsi="黑体" w:eastAsia="黑体" w:cs="黑体"/>
          <w:sz w:val="28"/>
          <w:szCs w:val="28"/>
        </w:rPr>
        <w:t xml:space="preserve">第一条 </w:t>
      </w:r>
      <w:r>
        <w:rPr>
          <w:rFonts w:hint="eastAsia" w:ascii="仿宋_GB2312" w:hAnsi="仿宋_GB2312" w:cs="仿宋_GB2312"/>
          <w:sz w:val="28"/>
          <w:szCs w:val="28"/>
        </w:rPr>
        <w:t>为加强职业病诊断管理，规范职业病诊断质量控制，根据《中华人民共和国职业病防治法》</w:t>
      </w:r>
      <w:r>
        <w:rPr>
          <w:rFonts w:hint="eastAsia" w:ascii="仿宋_GB2312" w:hAnsi="仿宋_GB2312" w:cs="仿宋_GB2312"/>
          <w:sz w:val="28"/>
          <w:szCs w:val="28"/>
          <w:lang w:eastAsia="zh-CN"/>
        </w:rPr>
        <w:t>及</w:t>
      </w:r>
      <w:r>
        <w:rPr>
          <w:rFonts w:hint="eastAsia" w:ascii="仿宋_GB2312" w:hAnsi="仿宋_GB2312" w:cs="仿宋_GB2312"/>
          <w:sz w:val="28"/>
          <w:szCs w:val="28"/>
        </w:rPr>
        <w:t>《职业病诊断与鉴定管理办法》《放射工作人员职业健康管理办法》《放射诊疗管理规定》《医疗质量管理办法》，制定本规范。</w:t>
      </w:r>
    </w:p>
    <w:p>
      <w:pPr>
        <w:spacing w:line="540" w:lineRule="exact"/>
        <w:ind w:firstLine="560" w:firstLineChars="200"/>
        <w:rPr>
          <w:rFonts w:hint="eastAsia" w:ascii="黑体" w:hAnsi="黑体" w:eastAsia="黑体" w:cs="黑体"/>
          <w:color w:val="000000"/>
          <w:sz w:val="28"/>
          <w:szCs w:val="28"/>
        </w:rPr>
      </w:pPr>
      <w:r>
        <w:rPr>
          <w:rFonts w:hint="eastAsia" w:ascii="黑体" w:hAnsi="黑体" w:eastAsia="黑体" w:cs="黑体"/>
          <w:sz w:val="28"/>
          <w:szCs w:val="28"/>
        </w:rPr>
        <w:t xml:space="preserve">第二条 </w:t>
      </w:r>
      <w:r>
        <w:rPr>
          <w:rFonts w:hint="eastAsia" w:ascii="仿宋_GB2312" w:hAnsi="仿宋_GB2312" w:cs="仿宋_GB2312"/>
          <w:sz w:val="28"/>
          <w:szCs w:val="28"/>
        </w:rPr>
        <w:t>本规范所称“职业病诊断”的</w:t>
      </w:r>
      <w:r>
        <w:rPr>
          <w:rFonts w:hint="eastAsia" w:ascii="仿宋_GB2312" w:hAnsi="仿宋_GB2312" w:eastAsia="仿宋_GB2312" w:cs="仿宋_GB2312"/>
          <w:color w:val="auto"/>
          <w:sz w:val="28"/>
          <w:szCs w:val="28"/>
        </w:rPr>
        <w:t>实质是归因诊断，即对劳动者所患疾病与其接触职业病危害之间联系</w:t>
      </w:r>
      <w:r>
        <w:rPr>
          <w:rFonts w:hint="eastAsia" w:ascii="仿宋_GB2312" w:hAnsi="仿宋_GB2312" w:cs="仿宋_GB2312"/>
          <w:sz w:val="28"/>
          <w:szCs w:val="28"/>
        </w:rPr>
        <w:t>的综合</w:t>
      </w:r>
      <w:r>
        <w:rPr>
          <w:rFonts w:hint="eastAsia" w:ascii="仿宋_GB2312" w:hAnsi="仿宋_GB2312" w:eastAsia="仿宋_GB2312" w:cs="仿宋_GB2312"/>
          <w:color w:val="auto"/>
          <w:sz w:val="28"/>
          <w:szCs w:val="28"/>
        </w:rPr>
        <w:t>判定，目的是为职业病患者依法享受有关待遇提供依据。</w:t>
      </w:r>
    </w:p>
    <w:p>
      <w:pPr>
        <w:spacing w:line="540" w:lineRule="exact"/>
        <w:ind w:firstLine="560" w:firstLineChars="200"/>
        <w:rPr>
          <w:rFonts w:hint="eastAsia" w:ascii="仿宋_GB2312" w:hAnsi="仿宋_GB2312" w:cs="仿宋_GB2312"/>
          <w:color w:val="auto"/>
          <w:sz w:val="28"/>
          <w:szCs w:val="28"/>
        </w:rPr>
      </w:pPr>
      <w:r>
        <w:rPr>
          <w:rFonts w:hint="eastAsia" w:ascii="黑体" w:hAnsi="黑体" w:eastAsia="黑体" w:cs="黑体"/>
          <w:sz w:val="28"/>
          <w:szCs w:val="28"/>
        </w:rPr>
        <w:t>第三条</w:t>
      </w:r>
      <w:r>
        <w:rPr>
          <w:rFonts w:hint="eastAsia" w:ascii="仿宋_GB2312" w:hAnsi="仿宋_GB2312" w:cs="仿宋_GB2312"/>
          <w:sz w:val="28"/>
          <w:szCs w:val="28"/>
        </w:rPr>
        <w:t xml:space="preserve"> 职业病诊断质量控制</w:t>
      </w:r>
      <w:r>
        <w:rPr>
          <w:rFonts w:hint="eastAsia" w:ascii="仿宋_GB2312" w:hAnsi="仿宋_GB2312" w:eastAsia="仿宋_GB2312" w:cs="仿宋_GB2312"/>
          <w:color w:val="auto"/>
          <w:sz w:val="28"/>
          <w:szCs w:val="28"/>
        </w:rPr>
        <w:t>是指归因诊断所涉及要素的质量控制，职业病诊断中涉及临床疾病诊断的质量控制工作应当遵循《医疗质量管理办法》及相关配套规定。</w:t>
      </w:r>
    </w:p>
    <w:p>
      <w:pPr>
        <w:spacing w:line="560" w:lineRule="exact"/>
        <w:ind w:firstLine="560" w:firstLineChars="200"/>
        <w:rPr>
          <w:rFonts w:hint="eastAsia" w:ascii="仿宋_GB2312" w:hAnsi="仿宋_GB2312" w:cs="仿宋_GB2312"/>
          <w:sz w:val="28"/>
          <w:szCs w:val="28"/>
        </w:rPr>
      </w:pPr>
      <w:r>
        <w:rPr>
          <w:rFonts w:hint="eastAsia" w:ascii="黑体" w:hAnsi="黑体" w:eastAsia="黑体" w:cs="黑体"/>
          <w:sz w:val="28"/>
          <w:szCs w:val="28"/>
        </w:rPr>
        <w:t>第四条</w:t>
      </w:r>
      <w:r>
        <w:rPr>
          <w:rFonts w:hint="eastAsia" w:ascii="仿宋_GB2312" w:hAnsi="仿宋_GB2312" w:cs="仿宋_GB2312"/>
          <w:sz w:val="28"/>
          <w:szCs w:val="28"/>
        </w:rPr>
        <w:t xml:space="preserve"> 本规范规定了职业病诊断质量控制管理的基本要求，适用于备案开展职业病诊断工作的医疗卫生机构（以下简称职业病诊断机构）和承担职业病诊断质量控制管理工作的机构（以下简称质量控制管理机构）。</w:t>
      </w:r>
    </w:p>
    <w:p>
      <w:pPr>
        <w:spacing w:line="560" w:lineRule="exact"/>
        <w:ind w:firstLine="560" w:firstLineChars="200"/>
        <w:rPr>
          <w:rFonts w:hint="eastAsia" w:ascii="仿宋_GB2312" w:hAnsi="仿宋_GB2312" w:cs="仿宋_GB2312"/>
          <w:sz w:val="28"/>
          <w:szCs w:val="28"/>
        </w:rPr>
      </w:pPr>
      <w:r>
        <w:rPr>
          <w:rFonts w:hint="eastAsia" w:ascii="黑体" w:hAnsi="黑体" w:eastAsia="黑体" w:cs="黑体"/>
          <w:sz w:val="28"/>
          <w:szCs w:val="28"/>
        </w:rPr>
        <w:t>第五条</w:t>
      </w:r>
      <w:r>
        <w:rPr>
          <w:rFonts w:hint="eastAsia" w:ascii="仿宋_GB2312" w:hAnsi="仿宋_GB2312" w:cs="仿宋_GB2312"/>
          <w:sz w:val="28"/>
          <w:szCs w:val="28"/>
        </w:rPr>
        <w:t xml:space="preserve"> 省级卫生健康</w:t>
      </w:r>
      <w:r>
        <w:rPr>
          <w:rFonts w:hint="eastAsia" w:ascii="仿宋_GB2312" w:hAnsi="仿宋_GB2312" w:cs="仿宋_GB2312"/>
          <w:sz w:val="28"/>
          <w:szCs w:val="28"/>
          <w:lang w:eastAsia="zh-CN"/>
        </w:rPr>
        <w:t>行政</w:t>
      </w:r>
      <w:r>
        <w:rPr>
          <w:rFonts w:hint="eastAsia" w:ascii="仿宋_GB2312" w:hAnsi="仿宋_GB2312" w:cs="仿宋_GB2312"/>
          <w:sz w:val="28"/>
          <w:szCs w:val="28"/>
        </w:rPr>
        <w:t>部门负责本行政区域内职业病诊断机构的质量控制管理工作，在贯彻落实《医疗质量管理办法》有关要求的基础上，进一步明确职业病诊断质量控制管理工作要求，明确质量控制管理机构，组建职业病诊断质量控制管理专家库（以下简称专家库）,开展质量控制评估，通报质量控制评估结果并向社会公开，保证职业病诊断质量控制管理相关工作经费。</w:t>
      </w:r>
    </w:p>
    <w:p>
      <w:pPr>
        <w:spacing w:line="56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国家卫生健康委负责组织对省级质量控制管理机构开展质量控制评估工作。</w:t>
      </w:r>
    </w:p>
    <w:p>
      <w:pPr>
        <w:spacing w:line="560" w:lineRule="exact"/>
        <w:ind w:firstLine="560" w:firstLineChars="200"/>
        <w:rPr>
          <w:rFonts w:hint="eastAsia" w:ascii="仿宋_GB2312" w:hAnsi="仿宋_GB2312" w:cs="仿宋_GB2312"/>
          <w:sz w:val="28"/>
          <w:szCs w:val="28"/>
        </w:rPr>
      </w:pPr>
      <w:r>
        <w:rPr>
          <w:rFonts w:hint="eastAsia" w:ascii="黑体" w:hAnsi="黑体" w:eastAsia="黑体" w:cs="黑体"/>
          <w:sz w:val="28"/>
          <w:szCs w:val="28"/>
        </w:rPr>
        <w:t xml:space="preserve">第六条 </w:t>
      </w:r>
      <w:r>
        <w:rPr>
          <w:rFonts w:hint="eastAsia" w:ascii="仿宋_GB2312" w:hAnsi="仿宋_GB2312" w:cs="仿宋_GB2312"/>
          <w:sz w:val="28"/>
          <w:szCs w:val="28"/>
        </w:rPr>
        <w:t>专家库的组成成员应当具备高级专业技术职称，熟悉职业病防治法律法规和职业病诊断标准。专家库成员应当包括职业病诊断医师和相关专业的临床医师，以及职业卫生、放射卫生、实验室检验、法律和质量管理等专业人员，并按照职业病诊断项目进行分组。</w:t>
      </w:r>
    </w:p>
    <w:p>
      <w:pPr>
        <w:spacing w:line="560" w:lineRule="exact"/>
        <w:ind w:firstLine="560" w:firstLineChars="200"/>
        <w:rPr>
          <w:rFonts w:hint="eastAsia" w:ascii="仿宋_GB2312" w:hAnsi="仿宋_GB2312" w:cs="仿宋_GB2312"/>
          <w:sz w:val="28"/>
          <w:szCs w:val="28"/>
        </w:rPr>
      </w:pPr>
    </w:p>
    <w:p>
      <w:pPr>
        <w:keepNext/>
        <w:keepLines/>
        <w:numPr>
          <w:ilvl w:val="0"/>
          <w:numId w:val="0"/>
        </w:numPr>
        <w:spacing w:line="560" w:lineRule="exact"/>
        <w:ind w:firstLine="1260" w:firstLineChars="450"/>
        <w:jc w:val="both"/>
        <w:outlineLvl w:val="0"/>
        <w:rPr>
          <w:rFonts w:hint="eastAsia" w:ascii="黑体" w:hAnsi="黑体" w:eastAsia="黑体"/>
          <w:b/>
          <w:bCs/>
          <w:kern w:val="44"/>
          <w:sz w:val="28"/>
          <w:szCs w:val="28"/>
        </w:rPr>
      </w:pPr>
      <w:r>
        <w:rPr>
          <w:rFonts w:hint="default" w:ascii="黑体" w:hAnsi="黑体" w:eastAsia="黑体"/>
          <w:kern w:val="44"/>
          <w:sz w:val="28"/>
          <w:szCs w:val="28"/>
        </w:rPr>
        <w:t xml:space="preserve">第二章 </w:t>
      </w:r>
      <w:r>
        <w:rPr>
          <w:rFonts w:hint="eastAsia" w:ascii="黑体" w:hAnsi="黑体" w:eastAsia="黑体"/>
          <w:kern w:val="44"/>
          <w:sz w:val="28"/>
          <w:szCs w:val="28"/>
        </w:rPr>
        <w:t>质量控制管理机构的职责</w:t>
      </w:r>
    </w:p>
    <w:p>
      <w:pPr>
        <w:spacing w:line="560" w:lineRule="exact"/>
        <w:rPr>
          <w:rFonts w:hint="eastAsia" w:ascii="Calibri" w:hAnsi="Calibri"/>
          <w:sz w:val="28"/>
          <w:szCs w:val="28"/>
        </w:rPr>
      </w:pPr>
    </w:p>
    <w:p>
      <w:pPr>
        <w:spacing w:line="560" w:lineRule="exact"/>
        <w:ind w:firstLine="560" w:firstLineChars="200"/>
        <w:rPr>
          <w:rFonts w:hint="eastAsia" w:ascii="仿宋_GB2312" w:hAnsi="仿宋_GB2312" w:cs="仿宋_GB2312"/>
          <w:sz w:val="28"/>
          <w:szCs w:val="28"/>
        </w:rPr>
      </w:pPr>
      <w:r>
        <w:rPr>
          <w:rFonts w:hint="eastAsia" w:ascii="黑体" w:hAnsi="黑体" w:eastAsia="黑体" w:cs="黑体"/>
          <w:sz w:val="28"/>
          <w:szCs w:val="28"/>
        </w:rPr>
        <w:t>第七条</w:t>
      </w:r>
      <w:r>
        <w:rPr>
          <w:rFonts w:hint="eastAsia" w:ascii="仿宋_GB2312" w:hAnsi="仿宋_GB2312" w:cs="仿宋_GB2312"/>
          <w:sz w:val="28"/>
          <w:szCs w:val="28"/>
        </w:rPr>
        <w:t xml:space="preserve"> 质量控制管理机构在省级卫生健康</w:t>
      </w:r>
      <w:r>
        <w:rPr>
          <w:rFonts w:hint="eastAsia" w:ascii="仿宋_GB2312" w:hAnsi="仿宋_GB2312" w:cs="仿宋_GB2312"/>
          <w:sz w:val="28"/>
          <w:szCs w:val="28"/>
          <w:lang w:eastAsia="zh-CN"/>
        </w:rPr>
        <w:t>行政</w:t>
      </w:r>
      <w:r>
        <w:rPr>
          <w:rFonts w:hint="eastAsia" w:ascii="仿宋_GB2312" w:hAnsi="仿宋_GB2312" w:cs="仿宋_GB2312"/>
          <w:sz w:val="28"/>
          <w:szCs w:val="28"/>
        </w:rPr>
        <w:t>部门领导下，承担本行政区域内职业病诊断机构质量控制管理的具体工作。</w:t>
      </w:r>
    </w:p>
    <w:p>
      <w:pPr>
        <w:spacing w:line="560" w:lineRule="exact"/>
        <w:ind w:firstLine="560" w:firstLineChars="200"/>
        <w:rPr>
          <w:rFonts w:hint="eastAsia" w:ascii="仿宋_GB2312" w:hAnsi="仿宋_GB2312" w:cs="仿宋_GB2312"/>
          <w:sz w:val="28"/>
          <w:szCs w:val="28"/>
        </w:rPr>
      </w:pPr>
      <w:r>
        <w:rPr>
          <w:rFonts w:hint="eastAsia" w:ascii="黑体" w:hAnsi="黑体" w:eastAsia="黑体" w:cs="黑体"/>
          <w:sz w:val="28"/>
          <w:szCs w:val="28"/>
        </w:rPr>
        <w:t>第八条</w:t>
      </w:r>
      <w:r>
        <w:rPr>
          <w:rFonts w:hint="eastAsia" w:ascii="仿宋_GB2312" w:hAnsi="仿宋_GB2312" w:cs="仿宋_GB2312"/>
          <w:sz w:val="28"/>
          <w:szCs w:val="28"/>
        </w:rPr>
        <w:t xml:space="preserve"> 质量控制管理机构的主要职责是：</w:t>
      </w:r>
    </w:p>
    <w:p>
      <w:pPr>
        <w:spacing w:line="56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（一）拟定本行政区域内的职业病诊断质量控制管理工作方案、评估标准，并组织实施。</w:t>
      </w:r>
    </w:p>
    <w:p>
      <w:pPr>
        <w:spacing w:line="56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（二）总结分析本行政区域内的职业病诊断质量控制评估结果，形成评估报告并及时报送省级卫生健康</w:t>
      </w:r>
      <w:r>
        <w:rPr>
          <w:rFonts w:hint="eastAsia" w:ascii="仿宋_GB2312" w:hAnsi="仿宋_GB2312" w:cs="仿宋_GB2312"/>
          <w:sz w:val="28"/>
          <w:szCs w:val="28"/>
          <w:lang w:eastAsia="zh-CN"/>
        </w:rPr>
        <w:t>行政</w:t>
      </w:r>
      <w:r>
        <w:rPr>
          <w:rFonts w:hint="eastAsia" w:ascii="仿宋_GB2312" w:hAnsi="仿宋_GB2312" w:cs="仿宋_GB2312"/>
          <w:sz w:val="28"/>
          <w:szCs w:val="28"/>
        </w:rPr>
        <w:t>部门。</w:t>
      </w:r>
    </w:p>
    <w:p>
      <w:pPr>
        <w:spacing w:line="56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（三）了解掌握本行政区域内职业病诊断机构质量控制动态，发现问题及时报告省级卫生健康</w:t>
      </w:r>
      <w:r>
        <w:rPr>
          <w:rFonts w:hint="eastAsia" w:ascii="仿宋_GB2312" w:hAnsi="仿宋_GB2312" w:cs="仿宋_GB2312"/>
          <w:sz w:val="28"/>
          <w:szCs w:val="28"/>
          <w:lang w:eastAsia="zh-CN"/>
        </w:rPr>
        <w:t>行政</w:t>
      </w:r>
      <w:r>
        <w:rPr>
          <w:rFonts w:hint="eastAsia" w:ascii="仿宋_GB2312" w:hAnsi="仿宋_GB2312" w:cs="仿宋_GB2312"/>
          <w:sz w:val="28"/>
          <w:szCs w:val="28"/>
        </w:rPr>
        <w:t>部门。</w:t>
      </w:r>
    </w:p>
    <w:p>
      <w:pPr>
        <w:spacing w:line="56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（四）组织本行政区域内职业病诊断机构质量负责人和技术负责人的业务培训。</w:t>
      </w:r>
    </w:p>
    <w:p>
      <w:pPr>
        <w:spacing w:line="56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（五）建立职业病诊断质量控制管理档案，妥善保管并长期留存相关评估报告、年度总结报告。</w:t>
      </w:r>
    </w:p>
    <w:p>
      <w:pPr>
        <w:spacing w:line="56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（六）承担省级卫生健康</w:t>
      </w:r>
      <w:r>
        <w:rPr>
          <w:rFonts w:hint="eastAsia" w:ascii="仿宋_GB2312" w:hAnsi="仿宋_GB2312" w:cs="仿宋_GB2312"/>
          <w:sz w:val="28"/>
          <w:szCs w:val="28"/>
          <w:lang w:eastAsia="zh-CN"/>
        </w:rPr>
        <w:t>行政</w:t>
      </w:r>
      <w:r>
        <w:rPr>
          <w:rFonts w:hint="eastAsia" w:ascii="仿宋_GB2312" w:hAnsi="仿宋_GB2312" w:cs="仿宋_GB2312"/>
          <w:sz w:val="28"/>
          <w:szCs w:val="28"/>
        </w:rPr>
        <w:t>部门交办的其他质量控制管理有关事项。</w:t>
      </w:r>
    </w:p>
    <w:p>
      <w:pPr>
        <w:spacing w:line="560" w:lineRule="exact"/>
        <w:ind w:firstLine="560" w:firstLineChars="200"/>
        <w:jc w:val="left"/>
        <w:rPr>
          <w:rFonts w:hint="eastAsia" w:ascii="仿宋_GB2312" w:hAnsi="仿宋_GB2312" w:cs="仿宋_GB2312"/>
          <w:sz w:val="28"/>
          <w:szCs w:val="28"/>
        </w:rPr>
      </w:pPr>
      <w:r>
        <w:rPr>
          <w:rFonts w:hint="eastAsia" w:ascii="黑体" w:hAnsi="黑体" w:eastAsia="黑体" w:cs="黑体"/>
          <w:sz w:val="28"/>
          <w:szCs w:val="28"/>
        </w:rPr>
        <w:t xml:space="preserve">第九条 </w:t>
      </w:r>
      <w:r>
        <w:rPr>
          <w:rFonts w:hint="eastAsia" w:ascii="仿宋_GB2312" w:hAnsi="仿宋_GB2312" w:cs="仿宋_GB2312"/>
          <w:sz w:val="28"/>
          <w:szCs w:val="28"/>
        </w:rPr>
        <w:t>质量控制管理机构组织开展职业病诊断质量控制评估工作，不得向职业病诊断机构收取任何费用。</w:t>
      </w:r>
    </w:p>
    <w:p>
      <w:pPr>
        <w:spacing w:line="560" w:lineRule="exact"/>
        <w:rPr>
          <w:rFonts w:hint="eastAsia" w:ascii="Calibri" w:hAnsi="Calibri" w:eastAsia="宋体"/>
          <w:sz w:val="28"/>
          <w:szCs w:val="28"/>
        </w:rPr>
      </w:pPr>
    </w:p>
    <w:p>
      <w:pPr>
        <w:keepNext/>
        <w:keepLines/>
        <w:numPr>
          <w:ilvl w:val="0"/>
          <w:numId w:val="0"/>
        </w:numPr>
        <w:spacing w:line="560" w:lineRule="exact"/>
        <w:jc w:val="center"/>
        <w:outlineLvl w:val="0"/>
        <w:rPr>
          <w:rFonts w:hint="eastAsia" w:ascii="黑体" w:hAnsi="黑体" w:eastAsia="黑体"/>
          <w:kern w:val="44"/>
          <w:sz w:val="28"/>
          <w:szCs w:val="28"/>
        </w:rPr>
      </w:pPr>
      <w:r>
        <w:rPr>
          <w:rFonts w:hint="eastAsia" w:ascii="黑体" w:hAnsi="黑体" w:eastAsia="黑体"/>
          <w:kern w:val="44"/>
          <w:sz w:val="28"/>
          <w:szCs w:val="28"/>
          <w:lang w:eastAsia="zh-CN"/>
        </w:rPr>
        <w:t>第三章</w:t>
      </w:r>
      <w:r>
        <w:rPr>
          <w:rFonts w:hint="eastAsia" w:ascii="黑体" w:hAnsi="黑体" w:eastAsia="黑体"/>
          <w:kern w:val="44"/>
          <w:sz w:val="28"/>
          <w:szCs w:val="28"/>
          <w:lang w:val="en-US" w:eastAsia="zh-CN"/>
        </w:rPr>
        <w:t xml:space="preserve"> </w:t>
      </w:r>
      <w:r>
        <w:rPr>
          <w:rFonts w:hint="eastAsia" w:ascii="黑体" w:hAnsi="黑体" w:eastAsia="黑体"/>
          <w:kern w:val="44"/>
          <w:sz w:val="28"/>
          <w:szCs w:val="28"/>
        </w:rPr>
        <w:t>职业病诊断机构的质量管理</w:t>
      </w:r>
    </w:p>
    <w:p>
      <w:pPr>
        <w:spacing w:line="560" w:lineRule="exact"/>
        <w:rPr>
          <w:rFonts w:hint="eastAsia" w:ascii="Calibri" w:hAnsi="Calibri"/>
          <w:sz w:val="28"/>
          <w:szCs w:val="28"/>
        </w:rPr>
      </w:pPr>
    </w:p>
    <w:p>
      <w:pPr>
        <w:spacing w:line="560" w:lineRule="exact"/>
        <w:ind w:firstLine="560" w:firstLineChars="200"/>
        <w:rPr>
          <w:rFonts w:hint="eastAsia" w:ascii="仿宋_GB2312" w:hAnsi="仿宋_GB2312" w:cs="仿宋_GB2312"/>
          <w:sz w:val="28"/>
          <w:szCs w:val="28"/>
        </w:rPr>
      </w:pPr>
      <w:r>
        <w:rPr>
          <w:rFonts w:hint="eastAsia" w:ascii="黑体" w:hAnsi="黑体" w:eastAsia="黑体" w:cs="黑体"/>
          <w:sz w:val="28"/>
          <w:szCs w:val="28"/>
        </w:rPr>
        <w:t>第十条</w:t>
      </w:r>
      <w:r>
        <w:rPr>
          <w:rFonts w:hint="eastAsia" w:ascii="仿宋_GB2312" w:hAnsi="仿宋_GB2312" w:cs="仿宋_GB2312"/>
          <w:sz w:val="28"/>
          <w:szCs w:val="28"/>
        </w:rPr>
        <w:t xml:space="preserve"> 职业病诊断机构应当建立健全职业病诊断质量管理体系以及相关规章制度，对职业病诊断工作进行全过程的质量管理，并保持质量管理体系的持续有效运行。</w:t>
      </w:r>
    </w:p>
    <w:p>
      <w:pPr>
        <w:spacing w:line="560" w:lineRule="exact"/>
        <w:ind w:firstLine="560" w:firstLineChars="200"/>
        <w:rPr>
          <w:rFonts w:ascii="仿宋_GB2312" w:hAnsi="仿宋_GB2312" w:cs="仿宋_GB2312"/>
          <w:sz w:val="28"/>
          <w:szCs w:val="28"/>
        </w:rPr>
      </w:pPr>
      <w:r>
        <w:rPr>
          <w:rFonts w:hint="eastAsia" w:ascii="黑体" w:hAnsi="黑体" w:eastAsia="黑体" w:cs="黑体"/>
          <w:sz w:val="28"/>
          <w:szCs w:val="28"/>
        </w:rPr>
        <w:t>第十一条</w:t>
      </w:r>
      <w:r>
        <w:rPr>
          <w:rFonts w:hint="eastAsia" w:ascii="仿宋_GB2312" w:hAnsi="仿宋_GB2312" w:cs="仿宋_GB2312"/>
          <w:sz w:val="28"/>
          <w:szCs w:val="28"/>
        </w:rPr>
        <w:t xml:space="preserve"> 职业病诊断质量管理体系包括组织架构、资源配置、内部质量管理、档案管理、信息化建设、外部质量管理等方面的内容。</w:t>
      </w:r>
    </w:p>
    <w:p>
      <w:pPr>
        <w:spacing w:line="560" w:lineRule="exact"/>
        <w:ind w:firstLine="560" w:firstLineChars="200"/>
        <w:rPr>
          <w:rFonts w:hint="eastAsia" w:ascii="仿宋_GB2312" w:hAnsi="仿宋_GB2312" w:cs="仿宋_GB2312"/>
          <w:sz w:val="28"/>
          <w:szCs w:val="28"/>
        </w:rPr>
      </w:pPr>
      <w:r>
        <w:rPr>
          <w:rFonts w:hint="eastAsia" w:ascii="黑体" w:hAnsi="黑体" w:eastAsia="黑体" w:cs="黑体"/>
          <w:sz w:val="28"/>
          <w:szCs w:val="28"/>
        </w:rPr>
        <w:t>第十二条</w:t>
      </w:r>
      <w:r>
        <w:rPr>
          <w:rFonts w:hint="eastAsia" w:ascii="仿宋_GB2312" w:hAnsi="仿宋_GB2312" w:cs="仿宋_GB2312"/>
          <w:sz w:val="28"/>
          <w:szCs w:val="28"/>
        </w:rPr>
        <w:t xml:space="preserve"> 职业病诊断机构职业病诊疗科目的设置应当符合《医疗机构诊疗科目名录》的要求，与职业病诊断相关的人员、场所、仪器设备、质量管理等应当满足《职业病诊断与鉴定管理办法》规定的相关条件。</w:t>
      </w:r>
    </w:p>
    <w:p>
      <w:pPr>
        <w:spacing w:line="560" w:lineRule="exact"/>
        <w:ind w:firstLine="560" w:firstLineChars="200"/>
        <w:rPr>
          <w:rFonts w:hint="eastAsia" w:ascii="仿宋_GB2312" w:hAnsi="仿宋_GB2312" w:cs="仿宋_GB2312"/>
          <w:sz w:val="28"/>
          <w:szCs w:val="28"/>
        </w:rPr>
      </w:pPr>
      <w:r>
        <w:rPr>
          <w:rFonts w:hint="eastAsia" w:ascii="黑体" w:hAnsi="黑体" w:eastAsia="黑体" w:cs="黑体"/>
          <w:sz w:val="28"/>
          <w:szCs w:val="28"/>
        </w:rPr>
        <w:t>第十三条</w:t>
      </w:r>
      <w:r>
        <w:rPr>
          <w:rFonts w:hint="eastAsia" w:ascii="仿宋_GB2312" w:hAnsi="仿宋_GB2312" w:cs="仿宋_GB2312"/>
          <w:sz w:val="28"/>
          <w:szCs w:val="28"/>
        </w:rPr>
        <w:t xml:space="preserve"> 职业病诊断机构应当按照以下要求开展质量管理工作：</w:t>
      </w:r>
    </w:p>
    <w:p>
      <w:pPr>
        <w:spacing w:line="56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（一）明确质量管理部门，明确专职质量控制人员以及专职或兼职的质量监督员和档案管理人员，职责规范明确。</w:t>
      </w:r>
    </w:p>
    <w:p>
      <w:pPr>
        <w:spacing w:line="56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（二）技术负责人、质量负责人应当为主要执业地点在本医疗机构的执业医师，具有高级卫生专业技术职务任职资格，熟悉职业病诊断相关法律法规、标准、技术规范。</w:t>
      </w:r>
    </w:p>
    <w:p>
      <w:pPr>
        <w:spacing w:line="56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三）编制适合本机构的职业病诊断质量管理体系文件，包括但不限于质量手册、程序文件、作业指导书、质量计划、质量记录等。建立职业病诊断专用章管理、职业病诊断档案、职业病报告以及实验室仪器使用、安全与环境、人员培训等制度。</w:t>
      </w:r>
    </w:p>
    <w:p>
      <w:pPr>
        <w:spacing w:line="56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（四）建立职业病诊断证明书审核机制，确保职业病诊断结论的客观、科学、准确。</w:t>
      </w:r>
    </w:p>
    <w:p>
      <w:pPr>
        <w:spacing w:line="56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（五）建立职业病诊断信息管理系统，实现与国家、省级职业病及健康危害因素监测信息系统的有效对接，并确保其处于正常运行状态，不得擅自停止使用。</w:t>
      </w:r>
    </w:p>
    <w:p>
      <w:pPr>
        <w:spacing w:line="56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（六）制定并实施职业病诊断能力培训计划，建立健全专业知识更新、专业技能维持与培养的继续教育制度，并进行记录。</w:t>
      </w:r>
    </w:p>
    <w:p>
      <w:pPr>
        <w:spacing w:line="56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七）按照职业病诊断质量管理目标和要求，定期对本机构职业病诊断质量体系运行情况进行内部审核和管理评审，对影响职业病诊断质量的重点环节和高危因素进行监测、分析和反馈，提出并实施纠正、预防以及其他适用措施，实现持续改进。</w:t>
      </w:r>
    </w:p>
    <w:p>
      <w:pPr>
        <w:spacing w:line="560" w:lineRule="exact"/>
        <w:ind w:firstLine="560" w:firstLineChars="200"/>
        <w:rPr>
          <w:rFonts w:hint="eastAsia" w:ascii="仿宋_GB2312" w:hAnsi="仿宋_GB2312" w:cs="仿宋_GB2312"/>
          <w:sz w:val="28"/>
          <w:szCs w:val="28"/>
        </w:rPr>
      </w:pPr>
      <w:r>
        <w:rPr>
          <w:rFonts w:hint="eastAsia" w:ascii="黑体" w:hAnsi="黑体" w:eastAsia="黑体" w:cs="黑体"/>
          <w:sz w:val="28"/>
          <w:szCs w:val="28"/>
        </w:rPr>
        <w:t>第十四条</w:t>
      </w:r>
      <w:r>
        <w:rPr>
          <w:rFonts w:hint="eastAsia" w:ascii="仿宋_GB2312" w:hAnsi="仿宋_GB2312" w:cs="仿宋_GB2312"/>
          <w:sz w:val="28"/>
          <w:szCs w:val="28"/>
        </w:rPr>
        <w:t xml:space="preserve"> 职业病诊断机构根据《职业病诊断与鉴定管理办法》有关要求，参加质量控制管理机构组织开展的质量控制评估。评估中存在质量问题的，应当在规定时间内完成相关整改工作。</w:t>
      </w:r>
    </w:p>
    <w:p>
      <w:pPr>
        <w:spacing w:line="560" w:lineRule="exact"/>
        <w:rPr>
          <w:rFonts w:hint="eastAsia" w:ascii="Calibri" w:hAnsi="Calibri" w:eastAsia="宋体"/>
          <w:sz w:val="28"/>
          <w:szCs w:val="28"/>
        </w:rPr>
      </w:pPr>
    </w:p>
    <w:p>
      <w:pPr>
        <w:keepNext/>
        <w:keepLines/>
        <w:numPr>
          <w:ilvl w:val="0"/>
          <w:numId w:val="0"/>
        </w:numPr>
        <w:spacing w:line="560" w:lineRule="exact"/>
        <w:jc w:val="center"/>
        <w:outlineLvl w:val="0"/>
        <w:rPr>
          <w:rFonts w:hint="eastAsia" w:ascii="黑体" w:hAnsi="黑体" w:eastAsia="黑体"/>
          <w:kern w:val="44"/>
          <w:sz w:val="28"/>
          <w:szCs w:val="28"/>
        </w:rPr>
      </w:pPr>
      <w:r>
        <w:rPr>
          <w:rFonts w:hint="eastAsia" w:ascii="黑体" w:hAnsi="黑体" w:eastAsia="黑体"/>
          <w:kern w:val="44"/>
          <w:sz w:val="28"/>
          <w:szCs w:val="28"/>
          <w:lang w:eastAsia="zh-CN"/>
        </w:rPr>
        <w:t>第四章</w:t>
      </w:r>
      <w:r>
        <w:rPr>
          <w:rFonts w:hint="eastAsia" w:ascii="黑体" w:hAnsi="黑体" w:eastAsia="黑体"/>
          <w:kern w:val="44"/>
          <w:sz w:val="28"/>
          <w:szCs w:val="28"/>
          <w:lang w:val="en-US" w:eastAsia="zh-CN"/>
        </w:rPr>
        <w:t xml:space="preserve"> </w:t>
      </w:r>
      <w:r>
        <w:rPr>
          <w:rFonts w:hint="eastAsia" w:ascii="黑体" w:hAnsi="黑体" w:eastAsia="黑体"/>
          <w:kern w:val="44"/>
          <w:sz w:val="28"/>
          <w:szCs w:val="28"/>
        </w:rPr>
        <w:t>质量控制评估及其基本程序</w:t>
      </w:r>
    </w:p>
    <w:p>
      <w:pPr>
        <w:spacing w:line="560" w:lineRule="exact"/>
        <w:rPr>
          <w:rFonts w:hint="eastAsia" w:ascii="Calibri" w:hAnsi="Calibri" w:eastAsia="宋体"/>
          <w:sz w:val="28"/>
          <w:szCs w:val="28"/>
        </w:rPr>
      </w:pPr>
    </w:p>
    <w:p>
      <w:pPr>
        <w:spacing w:line="560" w:lineRule="exact"/>
        <w:ind w:firstLine="560" w:firstLineChars="200"/>
        <w:rPr>
          <w:rFonts w:hint="eastAsia" w:ascii="仿宋_GB2312" w:hAnsi="仿宋_GB2312" w:cs="仿宋_GB2312"/>
          <w:sz w:val="28"/>
          <w:szCs w:val="28"/>
        </w:rPr>
      </w:pPr>
      <w:r>
        <w:rPr>
          <w:rFonts w:hint="eastAsia" w:ascii="黑体" w:hAnsi="黑体" w:eastAsia="黑体" w:cs="黑体"/>
          <w:sz w:val="28"/>
          <w:szCs w:val="28"/>
        </w:rPr>
        <w:t xml:space="preserve">第十五条 </w:t>
      </w:r>
      <w:r>
        <w:rPr>
          <w:rFonts w:hint="eastAsia" w:ascii="仿宋_GB2312" w:hAnsi="仿宋_GB2312" w:cs="仿宋_GB2312"/>
          <w:sz w:val="28"/>
          <w:szCs w:val="28"/>
        </w:rPr>
        <w:t>质量控制管理机构应当根据本行政区域内职业病诊断机构的实际情况，制定质量控制评估计划，确定质量控制评估及考核时间表。</w:t>
      </w:r>
    </w:p>
    <w:p>
      <w:pPr>
        <w:spacing w:line="56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在对职业病诊断机构进行质量控制评估时，应当至少提前五个工作日将质量控制评估考核时间、专家组及有关人员名单和注意事项等通知被评估机构。</w:t>
      </w:r>
    </w:p>
    <w:p>
      <w:pPr>
        <w:spacing w:line="560" w:lineRule="exact"/>
        <w:ind w:firstLine="560" w:firstLineChars="200"/>
        <w:rPr>
          <w:rFonts w:hint="eastAsia" w:ascii="仿宋_GB2312" w:hAnsi="仿宋_GB2312" w:cs="仿宋_GB2312"/>
          <w:sz w:val="28"/>
          <w:szCs w:val="28"/>
        </w:rPr>
      </w:pPr>
      <w:r>
        <w:rPr>
          <w:rFonts w:hint="eastAsia" w:ascii="黑体" w:hAnsi="黑体" w:eastAsia="黑体" w:cs="黑体"/>
          <w:sz w:val="28"/>
          <w:szCs w:val="28"/>
        </w:rPr>
        <w:t>第十六条</w:t>
      </w:r>
      <w:r>
        <w:rPr>
          <w:rFonts w:hint="eastAsia" w:ascii="仿宋_GB2312" w:hAnsi="仿宋_GB2312" w:cs="仿宋_GB2312"/>
          <w:sz w:val="28"/>
          <w:szCs w:val="28"/>
        </w:rPr>
        <w:t xml:space="preserve"> 质量控制管理机构应当按照被评估机构备案开展的职业病诊断项目，从专家库中抽取相应专业类别的五人以上单数专家，组成质量控制评估专家组（以下简称评估专家组），对职业病诊断机构的质量控制情况进行评估。</w:t>
      </w:r>
    </w:p>
    <w:p>
      <w:pPr>
        <w:spacing w:line="56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评估专家组成员在质量控制评估考核过程中应采取回避制度，有下列情形之一的，应当回避：</w:t>
      </w:r>
    </w:p>
    <w:p>
      <w:pPr>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cs="仿宋_GB2312"/>
          <w:sz w:val="28"/>
          <w:szCs w:val="28"/>
        </w:rPr>
        <w:t>（一）是被评估机构的工作人员或其家属的</w:t>
      </w:r>
      <w:r>
        <w:rPr>
          <w:rFonts w:hint="eastAsia" w:ascii="仿宋_GB2312" w:hAnsi="仿宋_GB2312" w:cs="仿宋_GB2312"/>
          <w:sz w:val="28"/>
          <w:szCs w:val="28"/>
          <w:lang w:eastAsia="zh-CN"/>
        </w:rPr>
        <w:t>。</w:t>
      </w:r>
    </w:p>
    <w:p>
      <w:pPr>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cs="仿宋_GB2312"/>
          <w:sz w:val="28"/>
          <w:szCs w:val="28"/>
        </w:rPr>
        <w:t>（二）与被评估机构存在利害关系的</w:t>
      </w:r>
      <w:r>
        <w:rPr>
          <w:rFonts w:hint="eastAsia" w:ascii="仿宋_GB2312" w:hAnsi="仿宋_GB2312" w:cs="仿宋_GB2312"/>
          <w:sz w:val="28"/>
          <w:szCs w:val="28"/>
          <w:lang w:eastAsia="zh-CN"/>
        </w:rPr>
        <w:t>。</w:t>
      </w:r>
    </w:p>
    <w:p>
      <w:pPr>
        <w:spacing w:line="56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（三）与被评估机构存在其他可能影响评估公正情形的。</w:t>
      </w:r>
    </w:p>
    <w:p>
      <w:pPr>
        <w:spacing w:line="56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质量控制管理机构应当安排工作人员负责协调、联络等工作，协助评估专家组做好质量控制评估工作。</w:t>
      </w:r>
    </w:p>
    <w:p>
      <w:pPr>
        <w:spacing w:line="560" w:lineRule="exact"/>
        <w:ind w:firstLine="560" w:firstLineChars="200"/>
        <w:rPr>
          <w:rFonts w:hint="eastAsia" w:ascii="仿宋_GB2312" w:hAnsi="仿宋_GB2312" w:cs="仿宋_GB2312"/>
          <w:sz w:val="28"/>
          <w:szCs w:val="28"/>
        </w:rPr>
      </w:pPr>
      <w:r>
        <w:rPr>
          <w:rFonts w:hint="eastAsia" w:ascii="黑体" w:hAnsi="黑体" w:eastAsia="黑体" w:cs="黑体"/>
          <w:sz w:val="28"/>
          <w:szCs w:val="28"/>
        </w:rPr>
        <w:t xml:space="preserve">第十七条 </w:t>
      </w:r>
      <w:r>
        <w:rPr>
          <w:rFonts w:hint="eastAsia" w:ascii="仿宋_GB2312" w:hAnsi="仿宋_GB2312" w:cs="仿宋_GB2312"/>
          <w:sz w:val="28"/>
          <w:szCs w:val="28"/>
        </w:rPr>
        <w:t>质量控制评估包括对质量体系运行情况的评估和职业病诊断能力评估，评估方式可分为现场资料审核、专业理论考核及实践能力评估，也可根据实际情况安排盲样考核。</w:t>
      </w:r>
    </w:p>
    <w:p>
      <w:pPr>
        <w:spacing w:line="56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质量控制评估一般应在三个工作日以内完成。</w:t>
      </w:r>
    </w:p>
    <w:p>
      <w:pPr>
        <w:spacing w:line="560" w:lineRule="exact"/>
        <w:ind w:firstLine="560" w:firstLineChars="200"/>
        <w:rPr>
          <w:rFonts w:hint="eastAsia" w:ascii="仿宋_GB2312" w:hAnsi="仿宋_GB2312" w:cs="仿宋_GB2312"/>
          <w:sz w:val="28"/>
          <w:szCs w:val="28"/>
        </w:rPr>
      </w:pPr>
      <w:r>
        <w:rPr>
          <w:rFonts w:hint="eastAsia" w:ascii="黑体" w:hAnsi="黑体" w:eastAsia="黑体" w:cs="黑体"/>
          <w:sz w:val="28"/>
          <w:szCs w:val="28"/>
        </w:rPr>
        <w:t xml:space="preserve">第十八条 </w:t>
      </w:r>
      <w:r>
        <w:rPr>
          <w:rFonts w:hint="eastAsia" w:ascii="仿宋_GB2312" w:hAnsi="仿宋_GB2312" w:cs="仿宋_GB2312"/>
          <w:sz w:val="28"/>
          <w:szCs w:val="28"/>
        </w:rPr>
        <w:t>质量控制评估由评估专家组组长主持，评估专家组组长由专家组成员推举产生。</w:t>
      </w:r>
    </w:p>
    <w:p>
      <w:pPr>
        <w:spacing w:line="56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评估专家组依据职业病防治法律法规和标准的要求，独立开展评估工作，并承担相应的法律责任。任何机构和个人不得干涉和影响评估工作。</w:t>
      </w:r>
    </w:p>
    <w:p>
      <w:pPr>
        <w:spacing w:line="560" w:lineRule="exact"/>
        <w:ind w:firstLine="560" w:firstLineChars="200"/>
        <w:rPr>
          <w:rFonts w:ascii="仿宋_GB2312" w:hAnsi="仿宋_GB2312" w:cs="仿宋_GB2312"/>
          <w:sz w:val="28"/>
          <w:szCs w:val="28"/>
        </w:rPr>
      </w:pPr>
      <w:r>
        <w:rPr>
          <w:rFonts w:hint="eastAsia" w:ascii="黑体" w:hAnsi="黑体" w:eastAsia="黑体" w:cs="黑体"/>
          <w:sz w:val="28"/>
          <w:szCs w:val="28"/>
        </w:rPr>
        <w:t xml:space="preserve">第十九条 </w:t>
      </w:r>
      <w:r>
        <w:rPr>
          <w:rFonts w:hint="eastAsia" w:ascii="仿宋_GB2312" w:hAnsi="仿宋_GB2312" w:cs="仿宋_GB2312"/>
          <w:sz w:val="28"/>
          <w:szCs w:val="28"/>
        </w:rPr>
        <w:t>评估前，质量控制管理机构应当组织专家组全体成员召开预备会，会议内容包括：</w:t>
      </w:r>
    </w:p>
    <w:p>
      <w:pPr>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cs="仿宋_GB2312"/>
          <w:sz w:val="28"/>
          <w:szCs w:val="28"/>
        </w:rPr>
        <w:t>（一）宣布评估专家组成员名单，推选组长</w:t>
      </w:r>
      <w:r>
        <w:rPr>
          <w:rFonts w:hint="eastAsia" w:ascii="仿宋_GB2312" w:hAnsi="仿宋_GB2312" w:cs="仿宋_GB2312"/>
          <w:sz w:val="28"/>
          <w:szCs w:val="28"/>
          <w:lang w:eastAsia="zh-CN"/>
        </w:rPr>
        <w:t>。</w:t>
      </w:r>
    </w:p>
    <w:p>
      <w:pPr>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cs="仿宋_GB2312"/>
          <w:sz w:val="28"/>
          <w:szCs w:val="28"/>
        </w:rPr>
        <w:t>（二）介绍被评估机构的基本情况</w:t>
      </w:r>
      <w:r>
        <w:rPr>
          <w:rFonts w:hint="eastAsia" w:ascii="仿宋_GB2312" w:hAnsi="仿宋_GB2312" w:cs="仿宋_GB2312"/>
          <w:sz w:val="28"/>
          <w:szCs w:val="28"/>
          <w:lang w:eastAsia="zh-CN"/>
        </w:rPr>
        <w:t>。</w:t>
      </w:r>
    </w:p>
    <w:p>
      <w:pPr>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cs="仿宋_GB2312"/>
          <w:sz w:val="28"/>
          <w:szCs w:val="28"/>
        </w:rPr>
        <w:t>（三）介绍评估目的、范围、依据、标准以及本次评估的日程安排</w:t>
      </w:r>
      <w:r>
        <w:rPr>
          <w:rFonts w:hint="eastAsia" w:ascii="仿宋_GB2312" w:hAnsi="仿宋_GB2312" w:cs="仿宋_GB2312"/>
          <w:sz w:val="28"/>
          <w:szCs w:val="28"/>
          <w:lang w:eastAsia="zh-CN"/>
        </w:rPr>
        <w:t>。</w:t>
      </w:r>
    </w:p>
    <w:p>
      <w:pPr>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cs="仿宋_GB2312"/>
          <w:sz w:val="28"/>
          <w:szCs w:val="28"/>
        </w:rPr>
        <w:t>（四）提出评估工作要求，包括评估的公正性、客观性及保密要求等，评估专家组成员签署保密和公正性声明</w:t>
      </w:r>
      <w:r>
        <w:rPr>
          <w:rFonts w:hint="eastAsia" w:ascii="仿宋_GB2312" w:hAnsi="仿宋_GB2312" w:cs="仿宋_GB2312"/>
          <w:sz w:val="28"/>
          <w:szCs w:val="28"/>
          <w:lang w:eastAsia="zh-CN"/>
        </w:rPr>
        <w:t>。</w:t>
      </w:r>
    </w:p>
    <w:p>
      <w:pPr>
        <w:spacing w:line="560" w:lineRule="exact"/>
        <w:ind w:firstLine="560" w:firstLineChars="200"/>
        <w:rPr>
          <w:rFonts w:ascii="仿宋_GB2312" w:hAnsi="仿宋_GB2312" w:cs="仿宋_GB2312"/>
          <w:sz w:val="28"/>
          <w:szCs w:val="28"/>
        </w:rPr>
      </w:pPr>
      <w:r>
        <w:rPr>
          <w:rFonts w:hint="eastAsia" w:ascii="仿宋_GB2312" w:hAnsi="仿宋_GB2312" w:cs="仿宋_GB2312"/>
          <w:sz w:val="28"/>
          <w:szCs w:val="28"/>
        </w:rPr>
        <w:t>（五）确定评估专家组成员分工和职责。</w:t>
      </w:r>
    </w:p>
    <w:p>
      <w:pPr>
        <w:spacing w:line="560" w:lineRule="exact"/>
        <w:ind w:firstLine="560" w:firstLineChars="200"/>
        <w:rPr>
          <w:rFonts w:ascii="仿宋_GB2312" w:hAnsi="仿宋_GB2312" w:cs="仿宋_GB2312"/>
          <w:sz w:val="28"/>
          <w:szCs w:val="28"/>
        </w:rPr>
      </w:pPr>
      <w:r>
        <w:rPr>
          <w:rFonts w:hint="eastAsia" w:ascii="黑体" w:hAnsi="黑体" w:eastAsia="黑体" w:cs="黑体"/>
          <w:sz w:val="28"/>
          <w:szCs w:val="28"/>
        </w:rPr>
        <w:t xml:space="preserve">第二十条 </w:t>
      </w:r>
      <w:r>
        <w:rPr>
          <w:rFonts w:hint="eastAsia" w:ascii="仿宋_GB2312" w:hAnsi="仿宋_GB2312" w:cs="仿宋_GB2312"/>
          <w:sz w:val="28"/>
          <w:szCs w:val="28"/>
        </w:rPr>
        <w:t>质量控制评估程序和内容如下：</w:t>
      </w:r>
    </w:p>
    <w:p>
      <w:pPr>
        <w:spacing w:line="56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一）召开首次会议。参加会议人员包括评估专家组成员、质量控制管理机构的工作人员和被评估机构的技术负责人、质量负责人、质量控制人员、职业病诊断专业技术人员及其他相关人员。会议由评估专家组组长主持，具体内容如下：</w:t>
      </w:r>
    </w:p>
    <w:p>
      <w:pPr>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cs="仿宋_GB2312"/>
          <w:sz w:val="28"/>
          <w:szCs w:val="28"/>
        </w:rPr>
        <w:t>1.质量控制管理机构工作人员宣布评估专家组组长和成员名单，提出质量控制评估工作要求</w:t>
      </w:r>
      <w:r>
        <w:rPr>
          <w:rFonts w:hint="eastAsia" w:ascii="仿宋_GB2312" w:hAnsi="仿宋_GB2312" w:cs="仿宋_GB2312"/>
          <w:sz w:val="28"/>
          <w:szCs w:val="28"/>
          <w:lang w:eastAsia="zh-CN"/>
        </w:rPr>
        <w:t>。</w:t>
      </w:r>
    </w:p>
    <w:p>
      <w:pPr>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cs="仿宋_GB2312"/>
          <w:sz w:val="28"/>
          <w:szCs w:val="28"/>
        </w:rPr>
        <w:t>2.评估专家组组长介绍质量控制评估的目的、范围、依据及标准，介绍本次评估的日程安排、专家分工，宣读保密和公正性声明</w:t>
      </w:r>
      <w:r>
        <w:rPr>
          <w:rFonts w:hint="eastAsia" w:ascii="仿宋_GB2312" w:hAnsi="仿宋_GB2312" w:cs="仿宋_GB2312"/>
          <w:sz w:val="28"/>
          <w:szCs w:val="28"/>
          <w:lang w:eastAsia="zh-CN"/>
        </w:rPr>
        <w:t>。</w:t>
      </w:r>
    </w:p>
    <w:p>
      <w:pPr>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cs="仿宋_GB2312"/>
          <w:sz w:val="28"/>
          <w:szCs w:val="28"/>
        </w:rPr>
        <w:t>3.被评估机构汇报职业病诊断质量管理体系运行以及职业病诊断工作情况</w:t>
      </w:r>
      <w:r>
        <w:rPr>
          <w:rFonts w:hint="eastAsia" w:ascii="仿宋_GB2312" w:hAnsi="仿宋_GB2312" w:cs="仿宋_GB2312"/>
          <w:sz w:val="28"/>
          <w:szCs w:val="28"/>
          <w:lang w:eastAsia="zh-CN"/>
        </w:rPr>
        <w:t>。</w:t>
      </w:r>
    </w:p>
    <w:p>
      <w:pPr>
        <w:spacing w:line="560" w:lineRule="exact"/>
        <w:ind w:firstLine="560" w:firstLineChars="200"/>
        <w:rPr>
          <w:rFonts w:ascii="仿宋_GB2312" w:hAnsi="仿宋_GB2312" w:cs="仿宋_GB2312"/>
          <w:sz w:val="28"/>
          <w:szCs w:val="28"/>
        </w:rPr>
      </w:pPr>
      <w:r>
        <w:rPr>
          <w:rFonts w:hint="eastAsia" w:ascii="仿宋_GB2312" w:hAnsi="仿宋_GB2312" w:cs="仿宋_GB2312"/>
          <w:sz w:val="28"/>
          <w:szCs w:val="28"/>
        </w:rPr>
        <w:t>4.确定被评估机构配合人员，以及评估意见反馈和末次会议的时间、地点。</w:t>
      </w:r>
    </w:p>
    <w:p>
      <w:pPr>
        <w:spacing w:line="560" w:lineRule="exact"/>
        <w:ind w:firstLine="560" w:firstLineChars="200"/>
        <w:rPr>
          <w:rFonts w:ascii="仿宋_GB2312" w:hAnsi="仿宋_GB2312" w:cs="仿宋_GB2312"/>
          <w:sz w:val="28"/>
          <w:szCs w:val="28"/>
        </w:rPr>
      </w:pPr>
      <w:r>
        <w:rPr>
          <w:rFonts w:hint="eastAsia" w:ascii="仿宋_GB2312" w:hAnsi="仿宋_GB2312" w:cs="仿宋_GB2312"/>
          <w:sz w:val="28"/>
          <w:szCs w:val="28"/>
        </w:rPr>
        <w:t>（二）现场资料审核。现场查阅被评估机构的基本条件材料、质量管理体系相关文件、档案，以及职业病诊断等材料，</w:t>
      </w:r>
      <w:r>
        <w:rPr>
          <w:rFonts w:ascii="仿宋_GB2312" w:hAnsi="仿宋_GB2312" w:cs="仿宋_GB2312"/>
          <w:sz w:val="28"/>
          <w:szCs w:val="28"/>
        </w:rPr>
        <w:t>主要</w:t>
      </w:r>
      <w:r>
        <w:rPr>
          <w:rFonts w:hint="eastAsia" w:ascii="仿宋_GB2312" w:hAnsi="仿宋_GB2312" w:cs="仿宋_GB2312"/>
          <w:sz w:val="28"/>
          <w:szCs w:val="28"/>
        </w:rPr>
        <w:t>内容包括</w:t>
      </w:r>
      <w:r>
        <w:rPr>
          <w:rFonts w:ascii="仿宋_GB2312" w:hAnsi="仿宋_GB2312" w:cs="仿宋_GB2312"/>
          <w:sz w:val="28"/>
          <w:szCs w:val="28"/>
        </w:rPr>
        <w:t>：</w:t>
      </w:r>
    </w:p>
    <w:p>
      <w:pPr>
        <w:spacing w:line="56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1.对被评估机构基本条件的评估，包括被评估机构的医疗机构执业许可证、</w:t>
      </w:r>
      <w:r>
        <w:rPr>
          <w:rFonts w:ascii="仿宋_GB2312" w:hAnsi="仿宋_GB2312" w:cs="仿宋_GB2312"/>
          <w:sz w:val="28"/>
          <w:szCs w:val="28"/>
        </w:rPr>
        <w:t>相关部门设置</w:t>
      </w:r>
      <w:r>
        <w:rPr>
          <w:rFonts w:hint="eastAsia" w:ascii="仿宋_GB2312" w:hAnsi="仿宋_GB2312" w:cs="仿宋_GB2312"/>
          <w:sz w:val="28"/>
          <w:szCs w:val="28"/>
        </w:rPr>
        <w:t>文件；技术负责人、质量负责人</w:t>
      </w:r>
      <w:r>
        <w:rPr>
          <w:rFonts w:ascii="仿宋_GB2312" w:hAnsi="仿宋_GB2312" w:cs="仿宋_GB2312"/>
          <w:sz w:val="28"/>
          <w:szCs w:val="28"/>
        </w:rPr>
        <w:t>、质量控制负责人、</w:t>
      </w:r>
      <w:r>
        <w:rPr>
          <w:rFonts w:hint="eastAsia" w:ascii="仿宋_GB2312" w:hAnsi="仿宋_GB2312" w:cs="仿宋_GB2312"/>
          <w:sz w:val="28"/>
          <w:szCs w:val="28"/>
        </w:rPr>
        <w:t>职业病诊断医师及相关专业人员</w:t>
      </w:r>
      <w:r>
        <w:rPr>
          <w:rFonts w:ascii="仿宋_GB2312" w:hAnsi="仿宋_GB2312" w:cs="仿宋_GB2312"/>
          <w:sz w:val="28"/>
          <w:szCs w:val="28"/>
        </w:rPr>
        <w:t>名单</w:t>
      </w:r>
      <w:r>
        <w:rPr>
          <w:rFonts w:hint="eastAsia" w:ascii="仿宋_GB2312" w:hAnsi="仿宋_GB2312" w:cs="仿宋_GB2312"/>
          <w:sz w:val="28"/>
          <w:szCs w:val="28"/>
        </w:rPr>
        <w:t>及对应的</w:t>
      </w:r>
      <w:r>
        <w:rPr>
          <w:rFonts w:ascii="仿宋_GB2312" w:hAnsi="仿宋_GB2312" w:cs="仿宋_GB2312"/>
          <w:sz w:val="28"/>
          <w:szCs w:val="28"/>
        </w:rPr>
        <w:t>专业技术职称证书；</w:t>
      </w:r>
      <w:r>
        <w:rPr>
          <w:rFonts w:hint="eastAsia" w:ascii="仿宋_GB2312" w:hAnsi="仿宋_GB2312" w:cs="仿宋_GB2312"/>
          <w:sz w:val="28"/>
          <w:szCs w:val="28"/>
        </w:rPr>
        <w:t>与诊断项目相适应且满足相应职业病诊断标准要求的工作场所、</w:t>
      </w:r>
      <w:r>
        <w:rPr>
          <w:rFonts w:ascii="仿宋_GB2312" w:hAnsi="仿宋_GB2312" w:cs="仿宋_GB2312"/>
          <w:sz w:val="28"/>
          <w:szCs w:val="28"/>
        </w:rPr>
        <w:t>仪器设备</w:t>
      </w:r>
      <w:r>
        <w:rPr>
          <w:rFonts w:hint="eastAsia" w:ascii="仿宋_GB2312" w:hAnsi="仿宋_GB2312" w:cs="仿宋_GB2312"/>
          <w:sz w:val="28"/>
          <w:szCs w:val="28"/>
        </w:rPr>
        <w:t>清单、信息管理条件以及</w:t>
      </w:r>
      <w:r>
        <w:rPr>
          <w:rFonts w:ascii="仿宋_GB2312" w:hAnsi="仿宋_GB2312" w:cs="仿宋_GB2312"/>
          <w:sz w:val="28"/>
          <w:szCs w:val="28"/>
        </w:rPr>
        <w:t>有关档案材料</w:t>
      </w:r>
      <w:r>
        <w:rPr>
          <w:rFonts w:hint="eastAsia" w:ascii="仿宋_GB2312" w:hAnsi="仿宋_GB2312" w:cs="仿宋_GB2312"/>
          <w:sz w:val="28"/>
          <w:szCs w:val="28"/>
        </w:rPr>
        <w:t>。</w:t>
      </w:r>
    </w:p>
    <w:p>
      <w:pPr>
        <w:spacing w:line="560" w:lineRule="exact"/>
        <w:ind w:firstLine="560" w:firstLineChars="200"/>
        <w:rPr>
          <w:rFonts w:ascii="仿宋_GB2312" w:hAnsi="仿宋_GB2312" w:cs="仿宋_GB2312"/>
          <w:sz w:val="28"/>
          <w:szCs w:val="28"/>
        </w:rPr>
      </w:pPr>
      <w:r>
        <w:rPr>
          <w:rFonts w:hint="eastAsia" w:ascii="仿宋_GB2312" w:hAnsi="仿宋_GB2312" w:cs="仿宋_GB2312"/>
          <w:sz w:val="28"/>
          <w:szCs w:val="28"/>
        </w:rPr>
        <w:t>2.对质量管理体系及运行情况的评估，包括质量管理体系文件</w:t>
      </w:r>
      <w:r>
        <w:rPr>
          <w:rFonts w:ascii="仿宋_GB2312" w:hAnsi="仿宋_GB2312" w:cs="仿宋_GB2312"/>
          <w:sz w:val="28"/>
          <w:szCs w:val="28"/>
        </w:rPr>
        <w:t>及过程</w:t>
      </w:r>
      <w:r>
        <w:rPr>
          <w:rFonts w:hint="eastAsia" w:ascii="仿宋_GB2312" w:hAnsi="仿宋_GB2312" w:cs="仿宋_GB2312"/>
          <w:sz w:val="28"/>
          <w:szCs w:val="28"/>
        </w:rPr>
        <w:t>管理</w:t>
      </w:r>
      <w:r>
        <w:rPr>
          <w:rFonts w:ascii="仿宋_GB2312" w:hAnsi="仿宋_GB2312" w:cs="仿宋_GB2312"/>
          <w:sz w:val="28"/>
          <w:szCs w:val="28"/>
        </w:rPr>
        <w:t>材料，</w:t>
      </w:r>
      <w:r>
        <w:rPr>
          <w:rFonts w:hint="eastAsia" w:ascii="仿宋_GB2312" w:hAnsi="仿宋_GB2312" w:cs="仿宋_GB2312"/>
          <w:sz w:val="28"/>
          <w:szCs w:val="28"/>
        </w:rPr>
        <w:t>内审、管理评审及整改落实情况</w:t>
      </w:r>
      <w:r>
        <w:rPr>
          <w:rFonts w:ascii="仿宋_GB2312" w:hAnsi="仿宋_GB2312" w:cs="仿宋_GB2312"/>
          <w:sz w:val="28"/>
          <w:szCs w:val="28"/>
        </w:rPr>
        <w:t>；</w:t>
      </w:r>
      <w:r>
        <w:rPr>
          <w:rFonts w:hint="eastAsia" w:ascii="仿宋_GB2312" w:hAnsi="仿宋_GB2312" w:cs="仿宋_GB2312"/>
          <w:sz w:val="28"/>
          <w:szCs w:val="28"/>
        </w:rPr>
        <w:t>有关职业病诊断资料接收核对、诊断过程质量控制、诊断原始</w:t>
      </w:r>
      <w:r>
        <w:rPr>
          <w:rFonts w:ascii="仿宋_GB2312" w:hAnsi="仿宋_GB2312" w:cs="仿宋_GB2312"/>
          <w:sz w:val="28"/>
          <w:szCs w:val="28"/>
        </w:rPr>
        <w:t>记录</w:t>
      </w:r>
      <w:r>
        <w:rPr>
          <w:rFonts w:hint="eastAsia" w:ascii="仿宋_GB2312" w:hAnsi="仿宋_GB2312" w:cs="仿宋_GB2312"/>
          <w:sz w:val="28"/>
          <w:szCs w:val="28"/>
        </w:rPr>
        <w:t>管理</w:t>
      </w:r>
      <w:r>
        <w:rPr>
          <w:rFonts w:ascii="仿宋_GB2312" w:hAnsi="仿宋_GB2312" w:cs="仿宋_GB2312"/>
          <w:sz w:val="28"/>
          <w:szCs w:val="28"/>
        </w:rPr>
        <w:t>、</w:t>
      </w:r>
      <w:r>
        <w:rPr>
          <w:rFonts w:hint="eastAsia" w:ascii="仿宋_GB2312" w:hAnsi="仿宋_GB2312" w:cs="仿宋_GB2312"/>
          <w:sz w:val="28"/>
          <w:szCs w:val="28"/>
        </w:rPr>
        <w:t>职业病诊断证明书审核及送达，以及职业病报告管理等材料。</w:t>
      </w:r>
      <w:r>
        <w:rPr>
          <w:rFonts w:ascii="仿宋_GB2312" w:hAnsi="仿宋_GB2312" w:cs="仿宋_GB2312"/>
          <w:sz w:val="28"/>
          <w:szCs w:val="28"/>
        </w:rPr>
        <w:t xml:space="preserve"> </w:t>
      </w:r>
    </w:p>
    <w:p>
      <w:pPr>
        <w:spacing w:line="56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3.对职业病诊断质量的评估，抽取</w:t>
      </w:r>
      <w:r>
        <w:rPr>
          <w:rFonts w:hint="eastAsia" w:ascii="仿宋_GB2312" w:hAnsi="仿宋_GB2312" w:cs="仿宋_GB2312"/>
          <w:sz w:val="28"/>
          <w:szCs w:val="28"/>
          <w:lang w:val="en-US" w:eastAsia="zh-CN"/>
        </w:rPr>
        <w:t>10</w:t>
      </w:r>
      <w:r>
        <w:rPr>
          <w:rFonts w:hint="eastAsia" w:ascii="仿宋_GB2312" w:hAnsi="仿宋_GB2312" w:cs="仿宋_GB2312"/>
          <w:sz w:val="28"/>
          <w:szCs w:val="28"/>
        </w:rPr>
        <w:t>份职业病诊断资料（上年度诊断病例不足</w:t>
      </w:r>
      <w:r>
        <w:rPr>
          <w:rFonts w:hint="eastAsia" w:ascii="仿宋_GB2312" w:hAnsi="仿宋_GB2312" w:cs="仿宋_GB2312"/>
          <w:sz w:val="28"/>
          <w:szCs w:val="28"/>
          <w:lang w:val="en-US" w:eastAsia="zh-CN"/>
        </w:rPr>
        <w:t>10</w:t>
      </w:r>
      <w:r>
        <w:rPr>
          <w:rFonts w:hint="eastAsia" w:ascii="仿宋_GB2312" w:hAnsi="仿宋_GB2312" w:cs="仿宋_GB2312"/>
          <w:sz w:val="28"/>
          <w:szCs w:val="28"/>
        </w:rPr>
        <w:t>例的，抽取全部诊断资料），对职业病诊断的质量进行评估。</w:t>
      </w:r>
    </w:p>
    <w:p>
      <w:pPr>
        <w:spacing w:line="560" w:lineRule="exact"/>
        <w:ind w:firstLine="560" w:firstLineChars="200"/>
        <w:rPr>
          <w:rFonts w:ascii="仿宋_GB2312" w:hAnsi="仿宋_GB2312" w:cs="仿宋_GB2312"/>
          <w:sz w:val="28"/>
          <w:szCs w:val="28"/>
        </w:rPr>
      </w:pPr>
      <w:r>
        <w:rPr>
          <w:rFonts w:hint="eastAsia" w:ascii="仿宋_GB2312" w:hAnsi="仿宋_GB2312" w:cs="仿宋_GB2312"/>
          <w:sz w:val="28"/>
          <w:szCs w:val="28"/>
        </w:rPr>
        <w:t>被评估机构应当提供相关文件、材料，以及职业病诊断资料（包括相关诊断证明材料、诊断记录、临床检查与实验室检验资料、诊断证明书等）。</w:t>
      </w:r>
    </w:p>
    <w:p>
      <w:pPr>
        <w:numPr>
          <w:ilvl w:val="0"/>
          <w:numId w:val="3"/>
        </w:numPr>
        <w:spacing w:line="56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职业病诊断能力评估。对部分职业病诊断医师进行专业理论及实践能力的评估。</w:t>
      </w:r>
    </w:p>
    <w:p>
      <w:pPr>
        <w:spacing w:line="56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1.专业理论评估。可结合本行政区域职业病防治工作实际，按照《职业病诊断医师培训大纲》编制职业病诊断专业理论考卷，对职业病诊断医师的专业理论水平进行评估。</w:t>
      </w:r>
    </w:p>
    <w:p>
      <w:pPr>
        <w:spacing w:line="56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2.实践能力评估。按照被评估机构备案开展的职业病诊断项目，相应采取尘肺病X线胸片阅片、听力曲线图谱分析、职业病案例分析、辐射剂量估算与归因概率分析等方式进行评估。</w:t>
      </w:r>
    </w:p>
    <w:p>
      <w:pPr>
        <w:spacing w:line="56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各地也可按照实际情况，通过盲样考核方式，对与诊断项目相对应的实验室毒物分析、生物监测能力进行评估。</w:t>
      </w:r>
    </w:p>
    <w:p>
      <w:pPr>
        <w:numPr>
          <w:ilvl w:val="0"/>
          <w:numId w:val="3"/>
        </w:numPr>
        <w:spacing w:line="56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形成评估结论。评估结束后，评估专家组应当科学、客观、公正地做出评估结论。评估结论须有半数以上专家同意，并由评估专家组各位成员和组长签字认可后，形成书面评估意见，编制职业病诊断质量控制评估报告，对不合格项目提出整改建议。</w:t>
      </w:r>
    </w:p>
    <w:p>
      <w:pPr>
        <w:numPr>
          <w:ilvl w:val="0"/>
          <w:numId w:val="3"/>
        </w:numPr>
        <w:spacing w:line="560" w:lineRule="exact"/>
        <w:ind w:firstLine="560" w:firstLineChars="200"/>
        <w:rPr>
          <w:rFonts w:ascii="仿宋_GB2312" w:hAnsi="仿宋_GB2312" w:cs="仿宋_GB2312"/>
          <w:sz w:val="28"/>
          <w:szCs w:val="28"/>
        </w:rPr>
      </w:pPr>
      <w:r>
        <w:rPr>
          <w:rFonts w:hint="eastAsia" w:ascii="仿宋_GB2312" w:hAnsi="仿宋_GB2312" w:cs="仿宋_GB2312"/>
          <w:sz w:val="28"/>
          <w:szCs w:val="28"/>
        </w:rPr>
        <w:t>召开末次会议。评估专家组向被评估机构反馈质量控制评估意见。会议由评估专家组组长主持，具体程序及内容如下：</w:t>
      </w:r>
    </w:p>
    <w:p>
      <w:pPr>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cs="仿宋_GB2312"/>
          <w:sz w:val="28"/>
          <w:szCs w:val="28"/>
        </w:rPr>
        <w:t>1.通报质量控制评估工作总体情况</w:t>
      </w:r>
      <w:r>
        <w:rPr>
          <w:rFonts w:hint="eastAsia" w:ascii="仿宋_GB2312" w:hAnsi="仿宋_GB2312" w:cs="仿宋_GB2312"/>
          <w:sz w:val="28"/>
          <w:szCs w:val="28"/>
          <w:lang w:eastAsia="zh-CN"/>
        </w:rPr>
        <w:t>。</w:t>
      </w:r>
    </w:p>
    <w:p>
      <w:pPr>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cs="仿宋_GB2312"/>
          <w:sz w:val="28"/>
          <w:szCs w:val="28"/>
        </w:rPr>
        <w:t>2.</w:t>
      </w:r>
      <w:r>
        <w:rPr>
          <w:rFonts w:hint="eastAsia" w:ascii="仿宋_GB2312" w:hAnsi="仿宋_GB2312" w:cs="仿宋_GB2312"/>
          <w:color w:val="000000"/>
          <w:sz w:val="28"/>
          <w:szCs w:val="28"/>
        </w:rPr>
        <w:t>宣读质</w:t>
      </w:r>
      <w:r>
        <w:rPr>
          <w:rFonts w:hint="eastAsia" w:ascii="仿宋_GB2312" w:hAnsi="仿宋_GB2312" w:cs="仿宋_GB2312"/>
          <w:sz w:val="28"/>
          <w:szCs w:val="28"/>
        </w:rPr>
        <w:t>量控制评估结论</w:t>
      </w:r>
      <w:r>
        <w:rPr>
          <w:rFonts w:hint="eastAsia" w:ascii="仿宋_GB2312" w:hAnsi="仿宋_GB2312" w:cs="仿宋_GB2312"/>
          <w:sz w:val="28"/>
          <w:szCs w:val="28"/>
          <w:lang w:eastAsia="zh-CN"/>
        </w:rPr>
        <w:t>。</w:t>
      </w:r>
    </w:p>
    <w:p>
      <w:pPr>
        <w:spacing w:line="56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cs="仿宋_GB2312"/>
          <w:sz w:val="28"/>
          <w:szCs w:val="28"/>
        </w:rPr>
        <w:t>3.评估专家按照职责分工提出相关整改意见和建议</w:t>
      </w:r>
      <w:r>
        <w:rPr>
          <w:rFonts w:hint="eastAsia" w:ascii="仿宋_GB2312" w:hAnsi="仿宋_GB2312" w:cs="仿宋_GB2312"/>
          <w:sz w:val="28"/>
          <w:szCs w:val="28"/>
          <w:lang w:eastAsia="zh-CN"/>
        </w:rPr>
        <w:t>。</w:t>
      </w:r>
    </w:p>
    <w:p>
      <w:pPr>
        <w:spacing w:line="560" w:lineRule="exact"/>
        <w:ind w:firstLine="560" w:firstLineChars="200"/>
        <w:rPr>
          <w:rFonts w:hint="eastAsia" w:ascii="仿宋_GB2312" w:hAnsi="仿宋_GB2312" w:cs="仿宋_GB2312"/>
          <w:sz w:val="28"/>
          <w:szCs w:val="28"/>
        </w:rPr>
      </w:pPr>
      <w:r>
        <w:rPr>
          <w:rFonts w:hint="eastAsia" w:ascii="仿宋_GB2312" w:hAnsi="仿宋_GB2312" w:cs="仿宋_GB2312"/>
          <w:sz w:val="28"/>
          <w:szCs w:val="28"/>
        </w:rPr>
        <w:t>4.被评估机构发言。</w:t>
      </w:r>
    </w:p>
    <w:p>
      <w:pPr>
        <w:spacing w:line="560" w:lineRule="exact"/>
        <w:ind w:firstLine="560" w:firstLineChars="200"/>
        <w:rPr>
          <w:rFonts w:hint="eastAsia" w:ascii="仿宋_GB2312" w:hAnsi="仿宋_GB2312" w:cs="仿宋_GB2312"/>
          <w:sz w:val="28"/>
          <w:szCs w:val="28"/>
        </w:rPr>
      </w:pPr>
      <w:r>
        <w:rPr>
          <w:rFonts w:hint="eastAsia" w:ascii="黑体" w:hAnsi="黑体" w:eastAsia="黑体" w:cs="黑体"/>
          <w:sz w:val="28"/>
          <w:szCs w:val="28"/>
        </w:rPr>
        <w:t xml:space="preserve">第二十一条 </w:t>
      </w:r>
      <w:r>
        <w:rPr>
          <w:rFonts w:hint="eastAsia" w:ascii="仿宋_GB2312" w:hAnsi="仿宋_GB2312" w:cs="仿宋_GB2312"/>
          <w:sz w:val="28"/>
          <w:szCs w:val="28"/>
        </w:rPr>
        <w:t>评估专家组应</w:t>
      </w:r>
      <w:r>
        <w:rPr>
          <w:rFonts w:hint="eastAsia" w:ascii="仿宋_GB2312" w:hAnsi="仿宋_GB2312" w:cs="仿宋_GB2312"/>
          <w:sz w:val="28"/>
          <w:szCs w:val="28"/>
          <w:lang w:eastAsia="zh-CN"/>
        </w:rPr>
        <w:t>当</w:t>
      </w:r>
      <w:r>
        <w:rPr>
          <w:rFonts w:hint="eastAsia" w:ascii="仿宋_GB2312" w:hAnsi="仿宋_GB2312" w:cs="仿宋_GB2312"/>
          <w:sz w:val="28"/>
          <w:szCs w:val="28"/>
        </w:rPr>
        <w:t>在评估结束后，将评估原始记录、评估报告及有关资料移交质量控制管理机构。</w:t>
      </w:r>
    </w:p>
    <w:p>
      <w:pPr>
        <w:spacing w:line="560" w:lineRule="exact"/>
        <w:ind w:firstLine="560" w:firstLineChars="200"/>
        <w:rPr>
          <w:rFonts w:hint="eastAsia" w:ascii="仿宋_GB2312" w:hAnsi="仿宋_GB2312" w:cs="仿宋_GB2312"/>
          <w:sz w:val="28"/>
          <w:szCs w:val="28"/>
        </w:rPr>
      </w:pPr>
      <w:r>
        <w:rPr>
          <w:rFonts w:hint="eastAsia" w:ascii="黑体" w:hAnsi="黑体" w:eastAsia="黑体" w:cs="黑体"/>
          <w:sz w:val="28"/>
          <w:szCs w:val="28"/>
        </w:rPr>
        <w:t xml:space="preserve">第二十二条 </w:t>
      </w:r>
      <w:r>
        <w:rPr>
          <w:rFonts w:hint="eastAsia" w:ascii="仿宋_GB2312" w:hAnsi="仿宋_GB2312" w:cs="仿宋_GB2312"/>
          <w:sz w:val="28"/>
          <w:szCs w:val="28"/>
        </w:rPr>
        <w:t>评估专家组的交通、食宿和劳务费用由省级质量管理控制机构承担。质量控制管理机构工作人员和评估专家组成员要严格遵守中央八项规定精神，不得收受被评估职业病诊断机构的任何报酬和礼品。</w:t>
      </w:r>
    </w:p>
    <w:p>
      <w:pPr>
        <w:spacing w:line="560" w:lineRule="exact"/>
        <w:rPr>
          <w:rFonts w:hint="eastAsia" w:ascii="Calibri" w:hAnsi="Calibri"/>
          <w:sz w:val="28"/>
          <w:szCs w:val="28"/>
        </w:rPr>
      </w:pPr>
    </w:p>
    <w:p>
      <w:pPr>
        <w:keepNext/>
        <w:keepLines/>
        <w:numPr>
          <w:ilvl w:val="0"/>
          <w:numId w:val="0"/>
        </w:numPr>
        <w:spacing w:line="560" w:lineRule="exact"/>
        <w:jc w:val="center"/>
        <w:outlineLvl w:val="0"/>
        <w:rPr>
          <w:rFonts w:hint="eastAsia" w:ascii="黑体" w:hAnsi="黑体" w:eastAsia="黑体"/>
          <w:kern w:val="44"/>
          <w:sz w:val="28"/>
          <w:szCs w:val="28"/>
        </w:rPr>
      </w:pPr>
      <w:r>
        <w:rPr>
          <w:rFonts w:hint="eastAsia" w:ascii="黑体" w:hAnsi="黑体" w:eastAsia="黑体"/>
          <w:kern w:val="44"/>
          <w:sz w:val="28"/>
          <w:szCs w:val="28"/>
          <w:lang w:eastAsia="zh-CN"/>
        </w:rPr>
        <w:t>第五章</w:t>
      </w:r>
      <w:r>
        <w:rPr>
          <w:rFonts w:hint="eastAsia" w:ascii="黑体" w:hAnsi="黑体" w:eastAsia="黑体"/>
          <w:kern w:val="44"/>
          <w:sz w:val="28"/>
          <w:szCs w:val="28"/>
          <w:lang w:val="en-US" w:eastAsia="zh-CN"/>
        </w:rPr>
        <w:t xml:space="preserve">  </w:t>
      </w:r>
      <w:r>
        <w:rPr>
          <w:rFonts w:hint="eastAsia" w:ascii="黑体" w:hAnsi="黑体" w:eastAsia="黑体"/>
          <w:kern w:val="44"/>
          <w:sz w:val="28"/>
          <w:szCs w:val="28"/>
        </w:rPr>
        <w:t>附</w:t>
      </w:r>
      <w:r>
        <w:rPr>
          <w:rFonts w:hint="eastAsia" w:ascii="黑体" w:hAnsi="黑体" w:eastAsia="黑体"/>
          <w:kern w:val="44"/>
          <w:sz w:val="28"/>
          <w:szCs w:val="28"/>
          <w:lang w:val="en-US" w:eastAsia="zh-CN"/>
        </w:rPr>
        <w:t xml:space="preserve"> </w:t>
      </w:r>
      <w:r>
        <w:rPr>
          <w:rFonts w:hint="eastAsia" w:ascii="黑体" w:hAnsi="黑体" w:eastAsia="黑体"/>
          <w:kern w:val="44"/>
          <w:sz w:val="28"/>
          <w:szCs w:val="28"/>
        </w:rPr>
        <w:t>则</w:t>
      </w:r>
    </w:p>
    <w:p>
      <w:pPr>
        <w:spacing w:line="560" w:lineRule="exact"/>
        <w:rPr>
          <w:rFonts w:hint="eastAsia" w:ascii="Calibri" w:hAnsi="Calibri"/>
          <w:sz w:val="28"/>
          <w:szCs w:val="28"/>
        </w:rPr>
      </w:pPr>
    </w:p>
    <w:p>
      <w:pPr>
        <w:spacing w:line="560" w:lineRule="exact"/>
        <w:ind w:firstLine="560" w:firstLineChars="200"/>
        <w:rPr>
          <w:rFonts w:ascii="仿宋_GB2312" w:hAnsi="仿宋_GB2312" w:cs="仿宋_GB2312"/>
          <w:b/>
          <w:bCs/>
          <w:sz w:val="28"/>
          <w:szCs w:val="28"/>
        </w:rPr>
      </w:pPr>
      <w:r>
        <w:rPr>
          <w:rFonts w:hint="eastAsia" w:ascii="黑体" w:hAnsi="黑体" w:eastAsia="黑体" w:cs="黑体"/>
          <w:sz w:val="28"/>
          <w:szCs w:val="28"/>
        </w:rPr>
        <w:t>第二十三条</w:t>
      </w:r>
      <w:r>
        <w:rPr>
          <w:rFonts w:hint="eastAsia" w:ascii="仿宋_GB2312" w:hAnsi="仿宋_GB2312" w:cs="仿宋_GB2312"/>
          <w:sz w:val="28"/>
          <w:szCs w:val="28"/>
        </w:rPr>
        <w:t xml:space="preserve"> 本规范自公布之日起</w:t>
      </w:r>
      <w:r>
        <w:rPr>
          <w:rFonts w:hint="default" w:ascii="仿宋_GB2312" w:hAnsi="仿宋_GB2312" w:cs="仿宋_GB2312"/>
          <w:sz w:val="28"/>
          <w:szCs w:val="28"/>
        </w:rPr>
        <w:t>施行</w:t>
      </w:r>
      <w:r>
        <w:rPr>
          <w:rFonts w:hint="eastAsia" w:ascii="仿宋_GB2312" w:hAnsi="仿宋_GB2312" w:cs="仿宋_GB2312"/>
          <w:sz w:val="28"/>
          <w:szCs w:val="28"/>
        </w:rPr>
        <w:t>。</w:t>
      </w:r>
    </w:p>
    <w:p>
      <w:pPr>
        <w:rPr>
          <w:sz w:val="28"/>
          <w:szCs w:val="28"/>
        </w:rPr>
      </w:pPr>
    </w:p>
    <w:p/>
    <w:p/>
    <w:p/>
    <w:p/>
    <w:p/>
    <w:p/>
    <w:p/>
    <w:p/>
    <w:p/>
    <w:p/>
    <w:p>
      <w:pPr>
        <w:pStyle w:val="2"/>
        <w:spacing w:before="0" w:after="0" w:line="600" w:lineRule="exact"/>
        <w:jc w:val="left"/>
        <w:rPr>
          <w:rFonts w:hint="eastAsia" w:ascii="黑体" w:hAnsi="黑体" w:cs="黑体"/>
          <w:b w:val="0"/>
          <w:bCs w:val="0"/>
          <w:sz w:val="28"/>
          <w:szCs w:val="28"/>
        </w:rPr>
      </w:pPr>
      <w:r>
        <w:rPr>
          <w:rFonts w:hint="eastAsia" w:ascii="黑体" w:hAnsi="黑体" w:cs="黑体"/>
          <w:b w:val="0"/>
          <w:bCs w:val="0"/>
          <w:sz w:val="28"/>
          <w:szCs w:val="28"/>
        </w:rPr>
        <w:t>附件2</w:t>
      </w:r>
    </w:p>
    <w:p>
      <w:pPr>
        <w:rPr>
          <w:rFonts w:hint="eastAsia" w:ascii="宋体" w:hAnsi="宋体" w:eastAsia="宋体" w:cs="宋体"/>
          <w:sz w:val="28"/>
          <w:szCs w:val="28"/>
        </w:rPr>
      </w:pPr>
    </w:p>
    <w:p>
      <w:pPr>
        <w:pStyle w:val="2"/>
        <w:spacing w:before="0" w:after="0" w:line="600" w:lineRule="exact"/>
        <w:jc w:val="center"/>
        <w:rPr>
          <w:rFonts w:hint="eastAsia" w:ascii="宋体" w:hAnsi="宋体" w:eastAsia="宋体" w:cs="宋体"/>
          <w:kern w:val="2"/>
          <w:sz w:val="28"/>
          <w:szCs w:val="28"/>
        </w:rPr>
      </w:pPr>
      <w:r>
        <w:rPr>
          <w:rFonts w:hint="eastAsia" w:ascii="宋体" w:hAnsi="宋体" w:eastAsia="宋体" w:cs="宋体"/>
          <w:kern w:val="2"/>
          <w:sz w:val="28"/>
          <w:szCs w:val="28"/>
        </w:rPr>
        <w:t>职业病诊断医师培训大纲</w:t>
      </w:r>
    </w:p>
    <w:p>
      <w:pPr>
        <w:pStyle w:val="2"/>
        <w:spacing w:before="0" w:after="0" w:line="600" w:lineRule="exact"/>
        <w:jc w:val="center"/>
        <w:rPr>
          <w:rFonts w:hint="eastAsia" w:ascii="楷体" w:hAnsi="楷体" w:eastAsia="楷体" w:cs="楷体"/>
          <w:b w:val="0"/>
          <w:bCs w:val="0"/>
          <w:sz w:val="28"/>
          <w:szCs w:val="28"/>
        </w:rPr>
      </w:pPr>
      <w:r>
        <w:rPr>
          <w:rFonts w:hint="eastAsia" w:ascii="楷体" w:hAnsi="楷体" w:eastAsia="楷体" w:cs="楷体"/>
          <w:b w:val="0"/>
          <w:bCs w:val="0"/>
          <w:sz w:val="28"/>
          <w:szCs w:val="28"/>
        </w:rPr>
        <w:t>（2021</w:t>
      </w:r>
      <w:r>
        <w:rPr>
          <w:rFonts w:hint="eastAsia" w:ascii="楷体" w:hAnsi="楷体" w:eastAsia="楷体" w:cs="楷体"/>
          <w:b w:val="0"/>
          <w:bCs w:val="0"/>
          <w:sz w:val="28"/>
          <w:szCs w:val="28"/>
          <w:lang w:eastAsia="zh-CN"/>
        </w:rPr>
        <w:t>年</w:t>
      </w:r>
      <w:r>
        <w:rPr>
          <w:rFonts w:hint="eastAsia" w:ascii="楷体" w:hAnsi="楷体" w:eastAsia="楷体" w:cs="楷体"/>
          <w:b w:val="0"/>
          <w:bCs w:val="0"/>
          <w:sz w:val="28"/>
          <w:szCs w:val="28"/>
        </w:rPr>
        <w:t>版）</w:t>
      </w:r>
    </w:p>
    <w:p>
      <w:pPr>
        <w:rPr>
          <w:sz w:val="28"/>
          <w:szCs w:val="28"/>
        </w:rPr>
      </w:pPr>
    </w:p>
    <w:p>
      <w:pPr>
        <w:spacing w:line="560" w:lineRule="exact"/>
        <w:ind w:firstLine="618" w:firstLineChars="221"/>
        <w:rPr>
          <w:rFonts w:ascii="黑体" w:hAnsi="黑体" w:eastAsia="黑体" w:cs="黑体"/>
          <w:sz w:val="28"/>
          <w:szCs w:val="28"/>
        </w:rPr>
      </w:pPr>
      <w:r>
        <w:rPr>
          <w:rFonts w:hint="eastAsia" w:ascii="黑体" w:hAnsi="黑体" w:eastAsia="黑体" w:cs="黑体"/>
          <w:sz w:val="28"/>
          <w:szCs w:val="28"/>
        </w:rPr>
        <w:t>一、依据</w:t>
      </w:r>
    </w:p>
    <w:p>
      <w:pPr>
        <w:spacing w:line="560" w:lineRule="exact"/>
        <w:ind w:firstLine="565" w:firstLineChars="202"/>
        <w:rPr>
          <w:rFonts w:ascii="仿宋_GB2312"/>
          <w:sz w:val="28"/>
          <w:szCs w:val="28"/>
        </w:rPr>
      </w:pPr>
      <w:r>
        <w:rPr>
          <w:rFonts w:hint="eastAsia" w:ascii="仿宋_GB2312"/>
          <w:sz w:val="28"/>
          <w:szCs w:val="28"/>
        </w:rPr>
        <w:t>为规范职业病诊断医师培训工作，根据《中华人民共和国职业病防治法》（以下简称《职业病防治法》）</w:t>
      </w:r>
      <w:r>
        <w:rPr>
          <w:rFonts w:hint="eastAsia" w:ascii="仿宋_GB2312"/>
          <w:sz w:val="28"/>
          <w:szCs w:val="28"/>
          <w:lang w:eastAsia="zh-CN"/>
        </w:rPr>
        <w:t>和</w:t>
      </w:r>
      <w:r>
        <w:rPr>
          <w:rFonts w:hint="eastAsia" w:ascii="仿宋_GB2312"/>
          <w:sz w:val="28"/>
          <w:szCs w:val="28"/>
        </w:rPr>
        <w:t>《职业病诊断与鉴定管理办法》及有关标准，制定本大纲。</w:t>
      </w:r>
    </w:p>
    <w:p>
      <w:pPr>
        <w:spacing w:line="560" w:lineRule="exact"/>
        <w:ind w:firstLine="618" w:firstLineChars="221"/>
        <w:rPr>
          <w:rFonts w:ascii="黑体" w:hAnsi="黑体" w:eastAsia="黑体" w:cs="黑体"/>
          <w:sz w:val="28"/>
          <w:szCs w:val="28"/>
        </w:rPr>
      </w:pPr>
      <w:r>
        <w:rPr>
          <w:rFonts w:hint="eastAsia" w:ascii="黑体" w:hAnsi="黑体" w:eastAsia="黑体" w:cs="黑体"/>
          <w:sz w:val="28"/>
          <w:szCs w:val="28"/>
        </w:rPr>
        <w:t>二、范围</w:t>
      </w:r>
    </w:p>
    <w:p>
      <w:pPr>
        <w:spacing w:line="560" w:lineRule="exact"/>
        <w:ind w:firstLine="618" w:firstLineChars="221"/>
        <w:rPr>
          <w:rFonts w:ascii="仿宋_GB2312"/>
          <w:sz w:val="28"/>
          <w:szCs w:val="28"/>
        </w:rPr>
      </w:pPr>
      <w:r>
        <w:rPr>
          <w:rFonts w:hint="eastAsia" w:ascii="仿宋_GB2312"/>
          <w:sz w:val="28"/>
          <w:szCs w:val="28"/>
        </w:rPr>
        <w:t>本大纲规定了职业病诊断医师培训的基本内容，适用于省级卫生健康</w:t>
      </w:r>
      <w:r>
        <w:rPr>
          <w:rFonts w:hint="eastAsia" w:ascii="仿宋_GB2312"/>
          <w:sz w:val="28"/>
          <w:szCs w:val="28"/>
          <w:lang w:eastAsia="zh-CN"/>
        </w:rPr>
        <w:t>行政部门</w:t>
      </w:r>
      <w:r>
        <w:rPr>
          <w:rFonts w:hint="eastAsia" w:ascii="仿宋_GB2312"/>
          <w:sz w:val="28"/>
          <w:szCs w:val="28"/>
        </w:rPr>
        <w:t>组织的职业病诊断医师资格培训。</w:t>
      </w:r>
    </w:p>
    <w:p>
      <w:pPr>
        <w:spacing w:line="560" w:lineRule="exact"/>
        <w:ind w:firstLine="618" w:firstLineChars="221"/>
        <w:rPr>
          <w:rFonts w:ascii="仿宋_GB2312"/>
          <w:sz w:val="28"/>
          <w:szCs w:val="28"/>
        </w:rPr>
      </w:pPr>
      <w:r>
        <w:rPr>
          <w:rFonts w:hint="eastAsia" w:ascii="仿宋_GB2312"/>
          <w:sz w:val="28"/>
          <w:szCs w:val="28"/>
        </w:rPr>
        <w:t>职业病诊断医师按照有关规定参加的职业卫生、放射卫生、职业医学等领域的继续医学教育，可参照执行。</w:t>
      </w:r>
    </w:p>
    <w:p>
      <w:pPr>
        <w:spacing w:line="560" w:lineRule="exact"/>
        <w:ind w:firstLine="618" w:firstLineChars="221"/>
        <w:rPr>
          <w:rFonts w:ascii="黑体" w:hAnsi="黑体" w:eastAsia="黑体" w:cs="黑体"/>
          <w:sz w:val="28"/>
          <w:szCs w:val="28"/>
        </w:rPr>
      </w:pPr>
      <w:r>
        <w:rPr>
          <w:rFonts w:hint="eastAsia" w:ascii="黑体" w:hAnsi="黑体" w:eastAsia="黑体" w:cs="黑体"/>
          <w:sz w:val="28"/>
          <w:szCs w:val="28"/>
        </w:rPr>
        <w:t>三、培训对象</w:t>
      </w:r>
    </w:p>
    <w:p>
      <w:pPr>
        <w:spacing w:line="560" w:lineRule="exact"/>
        <w:ind w:firstLine="560" w:firstLineChars="200"/>
        <w:rPr>
          <w:rFonts w:ascii="仿宋_GB2312"/>
          <w:sz w:val="28"/>
          <w:szCs w:val="28"/>
        </w:rPr>
      </w:pPr>
      <w:r>
        <w:rPr>
          <w:rFonts w:hint="eastAsia" w:ascii="仿宋_GB2312"/>
          <w:sz w:val="28"/>
          <w:szCs w:val="28"/>
        </w:rPr>
        <w:t>拟从事或从事职业病诊断以及职业健康检查主检工作的执业医师。</w:t>
      </w:r>
    </w:p>
    <w:p>
      <w:pPr>
        <w:spacing w:line="560" w:lineRule="exact"/>
        <w:ind w:firstLine="618" w:firstLineChars="221"/>
        <w:rPr>
          <w:rFonts w:hint="eastAsia" w:ascii="黑体" w:hAnsi="黑体" w:eastAsia="黑体" w:cs="黑体"/>
          <w:sz w:val="28"/>
          <w:szCs w:val="28"/>
        </w:rPr>
      </w:pPr>
      <w:r>
        <w:rPr>
          <w:rFonts w:hint="eastAsia" w:ascii="黑体" w:hAnsi="黑体" w:eastAsia="黑体" w:cs="黑体"/>
          <w:sz w:val="28"/>
          <w:szCs w:val="28"/>
        </w:rPr>
        <w:t>四、培训目的</w:t>
      </w:r>
    </w:p>
    <w:p>
      <w:pPr>
        <w:spacing w:line="560" w:lineRule="exact"/>
        <w:ind w:firstLine="565" w:firstLineChars="202"/>
        <w:rPr>
          <w:rFonts w:ascii="仿宋_GB2312"/>
          <w:sz w:val="28"/>
          <w:szCs w:val="28"/>
        </w:rPr>
      </w:pPr>
      <w:r>
        <w:rPr>
          <w:rFonts w:hint="eastAsia" w:ascii="仿宋_GB2312"/>
          <w:sz w:val="28"/>
          <w:szCs w:val="28"/>
        </w:rPr>
        <w:t>通过培训，使接受培训的职业病诊断医师、职业健康检查主检医师掌握职业病诊断与鉴定有关的法律法规和标准，熟悉职业病危害的接触风险、健康损害表征，具备相应类别的职业病与其他疾病鉴别诊断的能力，了解相关知识和方法，提升职业病诊断及职业健康检查综合业务能力。</w:t>
      </w:r>
    </w:p>
    <w:p>
      <w:pPr>
        <w:spacing w:line="560" w:lineRule="exact"/>
        <w:ind w:firstLine="565" w:firstLineChars="202"/>
        <w:rPr>
          <w:rFonts w:ascii="仿宋_GB2312"/>
          <w:sz w:val="28"/>
          <w:szCs w:val="28"/>
        </w:rPr>
      </w:pPr>
      <w:r>
        <w:rPr>
          <w:rFonts w:hint="eastAsia" w:ascii="黑体" w:hAnsi="黑体" w:eastAsia="黑体" w:cs="黑体"/>
          <w:sz w:val="28"/>
          <w:szCs w:val="28"/>
        </w:rPr>
        <w:t>五、学时要求</w:t>
      </w:r>
    </w:p>
    <w:p>
      <w:pPr>
        <w:spacing w:line="560" w:lineRule="exact"/>
        <w:ind w:firstLine="560" w:firstLineChars="200"/>
        <w:rPr>
          <w:rFonts w:ascii="仿宋_GB2312"/>
          <w:sz w:val="28"/>
          <w:szCs w:val="28"/>
        </w:rPr>
      </w:pPr>
      <w:r>
        <w:rPr>
          <w:rFonts w:hint="eastAsia" w:ascii="仿宋_GB2312"/>
          <w:sz w:val="28"/>
          <w:szCs w:val="28"/>
        </w:rPr>
        <w:t>完成本大纲规定的全部培训内容，培训学时应</w:t>
      </w:r>
      <w:r>
        <w:rPr>
          <w:rFonts w:hint="eastAsia" w:ascii="仿宋_GB2312" w:hAnsi="黑体" w:cs="黑体"/>
          <w:sz w:val="28"/>
          <w:szCs w:val="28"/>
        </w:rPr>
        <w:t>不少于16个学时</w:t>
      </w:r>
      <w:r>
        <w:rPr>
          <w:rFonts w:hint="eastAsia" w:ascii="仿宋_GB2312"/>
          <w:sz w:val="28"/>
          <w:szCs w:val="28"/>
        </w:rPr>
        <w:t>。</w:t>
      </w:r>
    </w:p>
    <w:p>
      <w:pPr>
        <w:spacing w:line="560" w:lineRule="exact"/>
        <w:ind w:firstLine="560" w:firstLineChars="200"/>
        <w:rPr>
          <w:rFonts w:ascii="仿宋_GB2312" w:hAnsi="黑体" w:cs="黑体"/>
          <w:sz w:val="28"/>
          <w:szCs w:val="28"/>
        </w:rPr>
      </w:pPr>
      <w:r>
        <w:rPr>
          <w:rFonts w:hint="eastAsia" w:ascii="仿宋_GB2312"/>
          <w:sz w:val="28"/>
          <w:szCs w:val="28"/>
        </w:rPr>
        <w:t>各地可按照本行政区域有关</w:t>
      </w:r>
      <w:r>
        <w:rPr>
          <w:rFonts w:hint="eastAsia" w:ascii="仿宋_GB2312" w:hAnsi="黑体" w:cs="黑体"/>
          <w:sz w:val="28"/>
          <w:szCs w:val="28"/>
        </w:rPr>
        <w:t>职业病</w:t>
      </w:r>
      <w:r>
        <w:rPr>
          <w:rFonts w:hint="eastAsia" w:ascii="仿宋_GB2312"/>
          <w:sz w:val="28"/>
          <w:szCs w:val="28"/>
        </w:rPr>
        <w:t>诊断医师类别的划分、《医疗机构诊疗科目名录》关于职业病科诊疗科目的规定，确</w:t>
      </w:r>
      <w:r>
        <w:rPr>
          <w:rFonts w:hint="eastAsia" w:ascii="仿宋_GB2312" w:hAnsi="黑体" w:cs="黑体"/>
          <w:sz w:val="28"/>
          <w:szCs w:val="28"/>
        </w:rPr>
        <w:t>定具体的培训学时。</w:t>
      </w:r>
    </w:p>
    <w:p>
      <w:pPr>
        <w:spacing w:line="560" w:lineRule="exact"/>
        <w:ind w:firstLine="618" w:firstLineChars="221"/>
        <w:rPr>
          <w:rFonts w:ascii="黑体" w:hAnsi="黑体" w:eastAsia="黑体" w:cs="黑体"/>
          <w:sz w:val="28"/>
          <w:szCs w:val="28"/>
        </w:rPr>
      </w:pPr>
      <w:r>
        <w:rPr>
          <w:rFonts w:hint="eastAsia" w:ascii="黑体" w:hAnsi="黑体" w:eastAsia="黑体" w:cs="黑体"/>
          <w:sz w:val="28"/>
          <w:szCs w:val="28"/>
        </w:rPr>
        <w:t>六、培训内容与要求</w:t>
      </w:r>
    </w:p>
    <w:p>
      <w:pPr>
        <w:spacing w:line="560" w:lineRule="exact"/>
        <w:ind w:firstLine="560" w:firstLineChars="200"/>
        <w:rPr>
          <w:rFonts w:ascii="仿宋_GB2312"/>
          <w:sz w:val="28"/>
          <w:szCs w:val="28"/>
        </w:rPr>
      </w:pPr>
      <w:r>
        <w:rPr>
          <w:rFonts w:hint="eastAsia" w:ascii="仿宋_GB2312"/>
          <w:sz w:val="28"/>
          <w:szCs w:val="28"/>
        </w:rPr>
        <w:t>培训内容主要包括职业病防治法律法规、相关国家职业卫生与放射卫生标准、职业病诊断能力以及典型职业病诊断案例分析等。相关知识的培训要求依次划分为“掌握”、“熟悉”和“了解”三个程度。具体内容和要求如下：</w:t>
      </w:r>
    </w:p>
    <w:p>
      <w:pPr>
        <w:spacing w:line="560" w:lineRule="exact"/>
        <w:ind w:firstLine="621" w:firstLineChars="221"/>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（一）法律法规及标准培训</w:t>
      </w:r>
    </w:p>
    <w:p>
      <w:pPr>
        <w:spacing w:line="560" w:lineRule="exact"/>
        <w:ind w:firstLine="618" w:firstLineChars="221"/>
        <w:rPr>
          <w:rFonts w:ascii="仿宋_GB2312"/>
          <w:sz w:val="28"/>
          <w:szCs w:val="28"/>
        </w:rPr>
      </w:pPr>
      <w:r>
        <w:rPr>
          <w:rFonts w:hint="eastAsia" w:ascii="仿宋_GB2312"/>
          <w:sz w:val="28"/>
          <w:szCs w:val="28"/>
        </w:rPr>
        <w:t>掌握《职业病防治法》</w:t>
      </w:r>
      <w:r>
        <w:rPr>
          <w:rFonts w:hint="eastAsia" w:ascii="仿宋_GB2312"/>
          <w:sz w:val="28"/>
          <w:szCs w:val="28"/>
          <w:lang w:eastAsia="zh-CN"/>
        </w:rPr>
        <w:t>以及</w:t>
      </w:r>
      <w:r>
        <w:rPr>
          <w:rFonts w:hint="eastAsia" w:ascii="仿宋_GB2312"/>
          <w:sz w:val="28"/>
          <w:szCs w:val="28"/>
        </w:rPr>
        <w:t>《职业病诊断与鉴定管理办法》《职业病分类和目录》，熟悉《职业健康检查管理办法》《放射工作人员职业健康管理办法》《职业病危害因素分类目录》，了解国家有关职业病防治、保障等方面的政策。</w:t>
      </w:r>
    </w:p>
    <w:p>
      <w:pPr>
        <w:spacing w:line="560" w:lineRule="exact"/>
        <w:ind w:firstLine="560" w:firstLineChars="200"/>
        <w:rPr>
          <w:rFonts w:ascii="仿宋_GB2312"/>
          <w:sz w:val="28"/>
          <w:szCs w:val="28"/>
        </w:rPr>
      </w:pPr>
      <w:r>
        <w:rPr>
          <w:rFonts w:hint="eastAsia" w:ascii="仿宋_GB2312"/>
          <w:sz w:val="28"/>
          <w:szCs w:val="28"/>
        </w:rPr>
        <w:t>掌握《职业病诊断通则》《职业病诊断文书书写规范》《职业健康监护技术规范》，熟悉《工作场所有害因素职业接触限值</w:t>
      </w:r>
      <w:r>
        <w:rPr>
          <w:rFonts w:hint="eastAsia" w:ascii="仿宋_GB2312"/>
          <w:sz w:val="28"/>
          <w:szCs w:val="28"/>
          <w:lang w:val="en-US" w:eastAsia="zh-CN"/>
        </w:rPr>
        <w:t xml:space="preserve"> </w:t>
      </w:r>
      <w:r>
        <w:rPr>
          <w:rFonts w:hint="eastAsia" w:ascii="仿宋_GB2312"/>
          <w:sz w:val="28"/>
          <w:szCs w:val="28"/>
        </w:rPr>
        <w:t>第1部分：化学有害因素》和《工作场所有害因素职业接触限值</w:t>
      </w:r>
      <w:r>
        <w:rPr>
          <w:rFonts w:hint="eastAsia" w:ascii="仿宋_GB2312"/>
          <w:sz w:val="28"/>
          <w:szCs w:val="28"/>
          <w:lang w:val="en-US" w:eastAsia="zh-CN"/>
        </w:rPr>
        <w:t xml:space="preserve"> </w:t>
      </w:r>
      <w:r>
        <w:rPr>
          <w:rFonts w:hint="eastAsia" w:ascii="仿宋_GB2312"/>
          <w:sz w:val="28"/>
          <w:szCs w:val="28"/>
        </w:rPr>
        <w:t>第2部分：物理因素》，了解职业病诊断标准体系。</w:t>
      </w:r>
    </w:p>
    <w:p>
      <w:pPr>
        <w:spacing w:line="560" w:lineRule="exact"/>
        <w:ind w:firstLine="560" w:firstLineChars="200"/>
        <w:rPr>
          <w:rFonts w:ascii="仿宋_GB2312"/>
          <w:sz w:val="28"/>
          <w:szCs w:val="28"/>
        </w:rPr>
      </w:pPr>
      <w:r>
        <w:rPr>
          <w:rFonts w:hint="eastAsia" w:ascii="仿宋_GB2312"/>
          <w:sz w:val="28"/>
          <w:szCs w:val="28"/>
        </w:rPr>
        <w:t>掌握《职业性放射性疾病诊断总则》《职业性放射性疾病诊断程序和要求》《放射工作人员健康要求及监护规范》，熟悉《电离辐射防护与辐射源安全基本标准》，了解职业性放射性疾病诊断标准体系。</w:t>
      </w:r>
    </w:p>
    <w:p>
      <w:pPr>
        <w:spacing w:line="560" w:lineRule="exact"/>
        <w:ind w:firstLine="621" w:firstLineChars="221"/>
        <w:rPr>
          <w:rFonts w:ascii="楷体_GB2312" w:hAnsi="楷体_GB2312" w:eastAsia="楷体_GB2312" w:cs="楷体_GB2312"/>
          <w:b/>
          <w:bCs/>
          <w:sz w:val="28"/>
          <w:szCs w:val="28"/>
        </w:rPr>
      </w:pPr>
      <w:r>
        <w:rPr>
          <w:rFonts w:hint="eastAsia" w:ascii="楷体_GB2312" w:hAnsi="楷体_GB2312" w:eastAsia="楷体_GB2312" w:cs="楷体_GB2312"/>
          <w:b/>
          <w:bCs/>
          <w:sz w:val="28"/>
          <w:szCs w:val="28"/>
        </w:rPr>
        <w:t>（二）职业病诊断能力培训</w:t>
      </w:r>
    </w:p>
    <w:p>
      <w:pPr>
        <w:spacing w:line="560" w:lineRule="exact"/>
        <w:ind w:firstLine="618" w:firstLineChars="221"/>
        <w:rPr>
          <w:rFonts w:ascii="仿宋_GB2312"/>
          <w:sz w:val="28"/>
          <w:szCs w:val="28"/>
        </w:rPr>
      </w:pPr>
      <w:r>
        <w:rPr>
          <w:rFonts w:hint="eastAsia" w:ascii="仿宋_GB2312"/>
          <w:sz w:val="28"/>
          <w:szCs w:val="28"/>
        </w:rPr>
        <w:t>根据职业病诊断实际，将职业病诊断能力培训分为</w:t>
      </w:r>
      <w:r>
        <w:rPr>
          <w:rFonts w:hint="eastAsia" w:ascii="仿宋_GB2312" w:hAnsi="仿宋_GB2312" w:cs="仿宋_GB2312"/>
          <w:b w:val="0"/>
          <w:bCs w:val="0"/>
          <w:sz w:val="28"/>
          <w:szCs w:val="28"/>
        </w:rPr>
        <w:t>基础理论培训</w:t>
      </w:r>
      <w:r>
        <w:rPr>
          <w:rFonts w:hint="eastAsia" w:ascii="仿宋_GB2312" w:hAnsi="仿宋_GB2312" w:cs="仿宋_GB2312"/>
          <w:sz w:val="28"/>
          <w:szCs w:val="28"/>
        </w:rPr>
        <w:t>、</w:t>
      </w:r>
      <w:r>
        <w:rPr>
          <w:rFonts w:hint="eastAsia" w:ascii="仿宋_GB2312"/>
          <w:sz w:val="28"/>
          <w:szCs w:val="28"/>
        </w:rPr>
        <w:t>职业性尘肺病及其他呼吸系统疾病诊断能力培训、职业性化学中毒诊断能力培训、物理因素所致职业病诊断能力培训、职业性放射性疾病诊断能力培训、职业性皮肤病等其他职业病诊断能力培训，以及职业健康检查主检医师培训7类，各地可根据当地实际情况确定培训方式。</w:t>
      </w:r>
    </w:p>
    <w:p>
      <w:pPr>
        <w:spacing w:line="560" w:lineRule="exact"/>
        <w:ind w:firstLine="621" w:firstLineChars="221"/>
        <w:rPr>
          <w:rFonts w:ascii="仿宋_GB2312" w:hAnsi="仿宋_GB2312" w:cs="仿宋_GB2312"/>
          <w:b/>
          <w:bCs/>
          <w:sz w:val="28"/>
          <w:szCs w:val="28"/>
        </w:rPr>
      </w:pPr>
      <w:r>
        <w:rPr>
          <w:rFonts w:hint="eastAsia" w:ascii="仿宋_GB2312" w:hAnsi="仿宋_GB2312" w:cs="仿宋_GB2312"/>
          <w:b/>
          <w:bCs/>
          <w:sz w:val="28"/>
          <w:szCs w:val="28"/>
        </w:rPr>
        <w:t>1.基础理论培训</w:t>
      </w:r>
    </w:p>
    <w:p>
      <w:pPr>
        <w:spacing w:line="560" w:lineRule="exact"/>
        <w:ind w:firstLine="560" w:firstLineChars="200"/>
        <w:rPr>
          <w:rFonts w:hint="eastAsia" w:ascii="仿宋_GB2312" w:eastAsia="仿宋_GB2312"/>
          <w:sz w:val="28"/>
          <w:szCs w:val="28"/>
          <w:lang w:eastAsia="zh-CN"/>
        </w:rPr>
      </w:pPr>
      <w:r>
        <w:rPr>
          <w:rFonts w:hint="eastAsia" w:ascii="仿宋_GB2312"/>
          <w:sz w:val="28"/>
          <w:szCs w:val="28"/>
        </w:rPr>
        <w:t>掌握职业病的概念与分类，职业病的特点，职业病的诊断、鉴定与报告制度</w:t>
      </w:r>
      <w:r>
        <w:rPr>
          <w:rFonts w:hint="eastAsia" w:ascii="仿宋_GB2312"/>
          <w:sz w:val="28"/>
          <w:szCs w:val="28"/>
          <w:lang w:eastAsia="zh-CN"/>
        </w:rPr>
        <w:t>。</w:t>
      </w:r>
    </w:p>
    <w:p>
      <w:pPr>
        <w:spacing w:line="560" w:lineRule="exact"/>
        <w:ind w:firstLine="560" w:firstLineChars="200"/>
        <w:rPr>
          <w:rFonts w:hint="eastAsia" w:ascii="仿宋_GB2312" w:eastAsia="仿宋_GB2312"/>
          <w:sz w:val="28"/>
          <w:szCs w:val="28"/>
          <w:lang w:eastAsia="zh-CN"/>
        </w:rPr>
      </w:pPr>
      <w:r>
        <w:rPr>
          <w:rFonts w:hint="eastAsia" w:ascii="仿宋_GB2312"/>
          <w:sz w:val="28"/>
          <w:szCs w:val="28"/>
        </w:rPr>
        <w:t>了解职业病危害因素的类型，常见的职业病危害因素（包括电离辐射）及其特点、分布、接触机会与接触途径、职业健康损害类型，急性职业损伤与应急处置</w:t>
      </w:r>
      <w:r>
        <w:rPr>
          <w:rFonts w:hint="eastAsia" w:ascii="仿宋_GB2312"/>
          <w:sz w:val="28"/>
          <w:szCs w:val="28"/>
          <w:lang w:eastAsia="zh-CN"/>
        </w:rPr>
        <w:t>。</w:t>
      </w:r>
    </w:p>
    <w:p>
      <w:pPr>
        <w:spacing w:line="560" w:lineRule="exact"/>
        <w:ind w:firstLine="560" w:firstLineChars="200"/>
        <w:rPr>
          <w:rFonts w:hint="eastAsia" w:ascii="仿宋_GB2312" w:eastAsia="仿宋_GB2312"/>
          <w:sz w:val="28"/>
          <w:szCs w:val="28"/>
          <w:lang w:eastAsia="zh-CN"/>
        </w:rPr>
      </w:pPr>
      <w:r>
        <w:rPr>
          <w:rFonts w:hint="eastAsia" w:ascii="仿宋_GB2312"/>
          <w:sz w:val="28"/>
          <w:szCs w:val="28"/>
        </w:rPr>
        <w:t>熟悉常见职业病危害因素的识别和评估、职业接触限值在职业病诊断中的应用与局限，职业病病人的工伤保障</w:t>
      </w:r>
      <w:r>
        <w:rPr>
          <w:rFonts w:hint="eastAsia" w:ascii="仿宋_GB2312"/>
          <w:sz w:val="28"/>
          <w:szCs w:val="28"/>
          <w:lang w:eastAsia="zh-CN"/>
        </w:rPr>
        <w:t>。</w:t>
      </w:r>
    </w:p>
    <w:p>
      <w:pPr>
        <w:spacing w:line="560" w:lineRule="exact"/>
        <w:ind w:firstLine="560" w:firstLineChars="200"/>
        <w:rPr>
          <w:rFonts w:ascii="仿宋_GB2312"/>
          <w:sz w:val="28"/>
          <w:szCs w:val="28"/>
        </w:rPr>
      </w:pPr>
      <w:r>
        <w:rPr>
          <w:rFonts w:hint="eastAsia" w:ascii="仿宋_GB2312"/>
          <w:sz w:val="28"/>
          <w:szCs w:val="28"/>
        </w:rPr>
        <w:t>了解职业病诊疗技术进展，全国和本行政区域内的职业卫生和放射卫生工作形势、面临的主要问题和发展趋势。</w:t>
      </w:r>
    </w:p>
    <w:p>
      <w:pPr>
        <w:spacing w:line="560" w:lineRule="exact"/>
        <w:ind w:firstLine="621" w:firstLineChars="221"/>
        <w:rPr>
          <w:rFonts w:ascii="仿宋_GB2312" w:hAnsi="仿宋_GB2312" w:cs="仿宋_GB2312"/>
          <w:b/>
          <w:bCs/>
          <w:sz w:val="28"/>
          <w:szCs w:val="28"/>
        </w:rPr>
      </w:pPr>
      <w:r>
        <w:rPr>
          <w:rFonts w:hint="eastAsia" w:ascii="仿宋_GB2312" w:hAnsi="仿宋_GB2312" w:cs="仿宋_GB2312"/>
          <w:b/>
          <w:bCs/>
          <w:sz w:val="28"/>
          <w:szCs w:val="28"/>
        </w:rPr>
        <w:t>2.职业性尘肺病及其他呼吸系统疾病诊断能力培训</w:t>
      </w:r>
    </w:p>
    <w:p>
      <w:pPr>
        <w:spacing w:line="560" w:lineRule="exact"/>
        <w:ind w:firstLine="560" w:firstLineChars="200"/>
        <w:rPr>
          <w:rFonts w:ascii="仿宋_GB2312"/>
          <w:sz w:val="28"/>
          <w:szCs w:val="28"/>
        </w:rPr>
      </w:pPr>
      <w:r>
        <w:rPr>
          <w:rFonts w:hint="eastAsia" w:ascii="仿宋_GB2312"/>
          <w:sz w:val="28"/>
          <w:szCs w:val="28"/>
        </w:rPr>
        <w:t>职业性尘肺病及其他呼吸系统疾病诊断能力培训方式包括理论培训和读片能力培训，相关培训应达到以下要求：</w:t>
      </w:r>
    </w:p>
    <w:p>
      <w:pPr>
        <w:spacing w:line="560" w:lineRule="exact"/>
        <w:ind w:firstLine="560" w:firstLineChars="200"/>
        <w:rPr>
          <w:rFonts w:hint="eastAsia" w:ascii="仿宋_GB2312" w:eastAsia="仿宋_GB2312"/>
          <w:sz w:val="28"/>
          <w:szCs w:val="28"/>
          <w:lang w:eastAsia="zh-CN"/>
        </w:rPr>
      </w:pPr>
      <w:r>
        <w:rPr>
          <w:rFonts w:hint="eastAsia" w:ascii="仿宋_GB2312"/>
          <w:sz w:val="28"/>
          <w:szCs w:val="28"/>
        </w:rPr>
        <w:t>掌握尘肺病的致病因素及其影响因素、基本病理改变、临床表现及主要并发症，尘肺病的预防、治疗及康复；熟悉尘肺病的主要类型及不同类型的基本特征、尘肺病的病理诊断标准</w:t>
      </w:r>
      <w:r>
        <w:rPr>
          <w:rFonts w:hint="eastAsia" w:ascii="仿宋_GB2312"/>
          <w:sz w:val="28"/>
          <w:szCs w:val="28"/>
          <w:lang w:eastAsia="zh-CN"/>
        </w:rPr>
        <w:t>。</w:t>
      </w:r>
    </w:p>
    <w:p>
      <w:pPr>
        <w:spacing w:line="560" w:lineRule="exact"/>
        <w:ind w:firstLine="560" w:firstLineChars="200"/>
        <w:rPr>
          <w:rFonts w:hint="eastAsia" w:ascii="仿宋_GB2312" w:eastAsia="仿宋_GB2312"/>
          <w:sz w:val="28"/>
          <w:szCs w:val="28"/>
          <w:lang w:eastAsia="zh-CN"/>
        </w:rPr>
      </w:pPr>
      <w:r>
        <w:rPr>
          <w:rFonts w:hint="eastAsia" w:ascii="仿宋_GB2312"/>
          <w:sz w:val="28"/>
          <w:szCs w:val="28"/>
        </w:rPr>
        <w:t>掌握尘肺病的X射线诊断标准，包括小阴影、大阴影、胸膜病变、肺门改变、肺纹理改变，以及小阴影形态、密集度和分布范围的识别与判定</w:t>
      </w:r>
      <w:r>
        <w:rPr>
          <w:rFonts w:hint="eastAsia" w:ascii="仿宋_GB2312"/>
          <w:sz w:val="28"/>
          <w:szCs w:val="28"/>
          <w:lang w:eastAsia="zh-CN"/>
        </w:rPr>
        <w:t>。</w:t>
      </w:r>
    </w:p>
    <w:p>
      <w:pPr>
        <w:spacing w:line="560" w:lineRule="exact"/>
        <w:ind w:firstLine="560" w:firstLineChars="200"/>
        <w:rPr>
          <w:rFonts w:hint="eastAsia" w:ascii="仿宋_GB2312" w:eastAsia="仿宋_GB2312"/>
          <w:sz w:val="28"/>
          <w:szCs w:val="28"/>
          <w:lang w:eastAsia="zh-CN"/>
        </w:rPr>
      </w:pPr>
      <w:r>
        <w:rPr>
          <w:rFonts w:hint="eastAsia" w:ascii="仿宋_GB2312"/>
          <w:sz w:val="28"/>
          <w:szCs w:val="28"/>
        </w:rPr>
        <w:t>熟悉胸片质量与质量评定、胸片</w:t>
      </w:r>
      <w:r>
        <w:rPr>
          <w:rFonts w:ascii="仿宋_GB2312"/>
          <w:sz w:val="28"/>
          <w:szCs w:val="28"/>
        </w:rPr>
        <w:t>X</w:t>
      </w:r>
      <w:r>
        <w:rPr>
          <w:rFonts w:hint="eastAsia" w:ascii="仿宋_GB2312"/>
          <w:sz w:val="28"/>
          <w:szCs w:val="28"/>
        </w:rPr>
        <w:t>射线检查的技术要求、尘肺病诊断标准中的代号意义和判定</w:t>
      </w:r>
      <w:r>
        <w:rPr>
          <w:rFonts w:hint="eastAsia" w:ascii="仿宋_GB2312"/>
          <w:sz w:val="28"/>
          <w:szCs w:val="28"/>
          <w:lang w:eastAsia="zh-CN"/>
        </w:rPr>
        <w:t>。</w:t>
      </w:r>
    </w:p>
    <w:p>
      <w:pPr>
        <w:spacing w:line="560" w:lineRule="exact"/>
        <w:ind w:firstLine="560" w:firstLineChars="200"/>
        <w:rPr>
          <w:rFonts w:hint="eastAsia" w:ascii="仿宋_GB2312" w:eastAsia="仿宋_GB2312"/>
          <w:sz w:val="28"/>
          <w:szCs w:val="28"/>
          <w:lang w:eastAsia="zh-CN"/>
        </w:rPr>
      </w:pPr>
      <w:r>
        <w:rPr>
          <w:rFonts w:hint="eastAsia" w:ascii="仿宋_GB2312"/>
          <w:sz w:val="28"/>
          <w:szCs w:val="28"/>
        </w:rPr>
        <w:t>了解尘肺病诊断读片程序规范和发生读片差异的主要原因、减少差异的方法</w:t>
      </w:r>
      <w:r>
        <w:rPr>
          <w:rFonts w:hint="eastAsia" w:ascii="仿宋_GB2312"/>
          <w:sz w:val="28"/>
          <w:szCs w:val="28"/>
          <w:lang w:eastAsia="zh-CN"/>
        </w:rPr>
        <w:t>。</w:t>
      </w:r>
    </w:p>
    <w:p>
      <w:pPr>
        <w:spacing w:line="560" w:lineRule="exact"/>
        <w:ind w:firstLine="560" w:firstLineChars="200"/>
        <w:rPr>
          <w:rFonts w:hint="eastAsia" w:ascii="仿宋_GB2312" w:eastAsia="仿宋_GB2312"/>
          <w:sz w:val="28"/>
          <w:szCs w:val="28"/>
          <w:lang w:eastAsia="zh-CN"/>
        </w:rPr>
      </w:pPr>
      <w:r>
        <w:rPr>
          <w:rFonts w:hint="eastAsia" w:ascii="仿宋_GB2312"/>
          <w:sz w:val="28"/>
          <w:szCs w:val="28"/>
        </w:rPr>
        <w:t>掌握尘肺病的鉴别诊断，熟悉尘肺病病人呼吸功能判定及血气分析</w:t>
      </w:r>
      <w:r>
        <w:rPr>
          <w:rFonts w:hint="eastAsia" w:ascii="仿宋_GB2312"/>
          <w:sz w:val="28"/>
          <w:szCs w:val="28"/>
          <w:lang w:eastAsia="zh-CN"/>
        </w:rPr>
        <w:t>。</w:t>
      </w:r>
    </w:p>
    <w:p>
      <w:pPr>
        <w:spacing w:line="560" w:lineRule="exact"/>
        <w:ind w:firstLine="560" w:firstLineChars="200"/>
        <w:rPr>
          <w:rFonts w:hint="eastAsia" w:ascii="仿宋_GB2312" w:eastAsia="仿宋_GB2312"/>
          <w:sz w:val="28"/>
          <w:szCs w:val="28"/>
          <w:lang w:eastAsia="zh-CN"/>
        </w:rPr>
      </w:pPr>
      <w:r>
        <w:rPr>
          <w:rFonts w:hint="eastAsia" w:ascii="仿宋_GB2312"/>
          <w:sz w:val="28"/>
          <w:szCs w:val="28"/>
        </w:rPr>
        <w:t>熟悉生产性粉尘及其与胸部高千伏X射线摄影技术、数字化X射线摄影有关的基本概念及其应用，了解新技术在尘肺病诊断分类中的应用、国际劳工组织及其他国家的尘肺病诊断标准</w:t>
      </w:r>
      <w:r>
        <w:rPr>
          <w:rFonts w:hint="eastAsia" w:ascii="仿宋_GB2312"/>
          <w:sz w:val="28"/>
          <w:szCs w:val="28"/>
          <w:lang w:eastAsia="zh-CN"/>
        </w:rPr>
        <w:t>。</w:t>
      </w:r>
    </w:p>
    <w:p>
      <w:pPr>
        <w:spacing w:line="560" w:lineRule="exact"/>
        <w:ind w:firstLine="560" w:firstLineChars="200"/>
        <w:rPr>
          <w:rFonts w:ascii="仿宋_GB2312"/>
          <w:sz w:val="28"/>
          <w:szCs w:val="28"/>
        </w:rPr>
      </w:pPr>
      <w:r>
        <w:rPr>
          <w:rFonts w:hint="eastAsia" w:ascii="仿宋_GB2312"/>
          <w:sz w:val="28"/>
          <w:szCs w:val="28"/>
        </w:rPr>
        <w:t>掌握尘肺病后前位X射线高千伏胸片、数字化</w:t>
      </w:r>
      <w:r>
        <w:rPr>
          <w:rFonts w:ascii="仿宋_GB2312"/>
          <w:sz w:val="28"/>
          <w:szCs w:val="28"/>
        </w:rPr>
        <w:t>X</w:t>
      </w:r>
      <w:r>
        <w:rPr>
          <w:rFonts w:hint="eastAsia" w:ascii="仿宋_GB2312"/>
          <w:sz w:val="28"/>
          <w:szCs w:val="28"/>
        </w:rPr>
        <w:t>射线摄影影像特征等的判定要点。</w:t>
      </w:r>
    </w:p>
    <w:p>
      <w:pPr>
        <w:spacing w:line="560" w:lineRule="exact"/>
        <w:ind w:firstLine="621" w:firstLineChars="221"/>
        <w:rPr>
          <w:rFonts w:ascii="仿宋_GB2312" w:hAnsi="仿宋_GB2312" w:cs="仿宋_GB2312"/>
          <w:b/>
          <w:bCs/>
          <w:sz w:val="28"/>
          <w:szCs w:val="28"/>
        </w:rPr>
      </w:pPr>
      <w:r>
        <w:rPr>
          <w:rFonts w:hint="eastAsia" w:ascii="仿宋_GB2312" w:hAnsi="仿宋_GB2312" w:cs="仿宋_GB2312"/>
          <w:b/>
          <w:bCs/>
          <w:sz w:val="28"/>
          <w:szCs w:val="28"/>
        </w:rPr>
        <w:t>3.职业性化学中毒诊断能力培训</w:t>
      </w:r>
    </w:p>
    <w:p>
      <w:pPr>
        <w:spacing w:line="560" w:lineRule="exact"/>
        <w:ind w:firstLine="560" w:firstLineChars="200"/>
        <w:rPr>
          <w:rFonts w:hint="eastAsia" w:ascii="仿宋_GB2312" w:eastAsia="仿宋_GB2312"/>
          <w:sz w:val="28"/>
          <w:szCs w:val="28"/>
          <w:lang w:eastAsia="zh-CN"/>
        </w:rPr>
      </w:pPr>
      <w:r>
        <w:rPr>
          <w:rFonts w:hint="eastAsia" w:ascii="仿宋_GB2312"/>
          <w:sz w:val="28"/>
          <w:szCs w:val="28"/>
        </w:rPr>
        <w:t>了解工作场所常见化学有害因素的种类、来源、存在形式、接触机会、进入人体的途径、代谢与排出的规律，以及预防的知识</w:t>
      </w:r>
      <w:r>
        <w:rPr>
          <w:rFonts w:hint="eastAsia" w:ascii="仿宋_GB2312"/>
          <w:sz w:val="28"/>
          <w:szCs w:val="28"/>
          <w:lang w:eastAsia="zh-CN"/>
        </w:rPr>
        <w:t>。</w:t>
      </w:r>
    </w:p>
    <w:p>
      <w:pPr>
        <w:spacing w:line="560" w:lineRule="exact"/>
        <w:ind w:firstLine="560" w:firstLineChars="200"/>
        <w:rPr>
          <w:rFonts w:hint="eastAsia" w:ascii="仿宋_GB2312" w:eastAsia="仿宋_GB2312"/>
          <w:sz w:val="28"/>
          <w:szCs w:val="28"/>
          <w:lang w:eastAsia="zh-CN"/>
        </w:rPr>
      </w:pPr>
      <w:r>
        <w:rPr>
          <w:rFonts w:hint="eastAsia" w:ascii="仿宋_GB2312"/>
          <w:sz w:val="28"/>
          <w:szCs w:val="28"/>
        </w:rPr>
        <w:t>了解工作场所化学有害因素监测与生物监测在职业性化学中毒诊断中的意义</w:t>
      </w:r>
      <w:r>
        <w:rPr>
          <w:rFonts w:hint="eastAsia" w:ascii="仿宋_GB2312"/>
          <w:sz w:val="28"/>
          <w:szCs w:val="28"/>
          <w:lang w:eastAsia="zh-CN"/>
        </w:rPr>
        <w:t>。</w:t>
      </w:r>
    </w:p>
    <w:p>
      <w:pPr>
        <w:spacing w:line="560" w:lineRule="exact"/>
        <w:ind w:firstLine="560" w:firstLineChars="200"/>
        <w:rPr>
          <w:rFonts w:hint="eastAsia" w:ascii="仿宋_GB2312" w:eastAsia="仿宋_GB2312"/>
          <w:sz w:val="28"/>
          <w:szCs w:val="28"/>
          <w:lang w:eastAsia="zh-CN"/>
        </w:rPr>
      </w:pPr>
      <w:r>
        <w:rPr>
          <w:rFonts w:hint="eastAsia" w:ascii="仿宋_GB2312"/>
          <w:sz w:val="28"/>
          <w:szCs w:val="28"/>
        </w:rPr>
        <w:t>掌握《职业性急性化学物中毒的诊断 总则》以及以下常见职业性化学中毒的诊断要点和鉴别诊断</w:t>
      </w:r>
      <w:r>
        <w:rPr>
          <w:rFonts w:hint="eastAsia" w:ascii="仿宋_GB2312"/>
          <w:sz w:val="28"/>
          <w:szCs w:val="28"/>
          <w:lang w:eastAsia="zh-CN"/>
        </w:rPr>
        <w:t>：</w:t>
      </w:r>
    </w:p>
    <w:p>
      <w:pPr>
        <w:spacing w:line="560" w:lineRule="exact"/>
        <w:ind w:firstLine="640"/>
        <w:rPr>
          <w:rFonts w:hint="eastAsia" w:ascii="仿宋_GB2312" w:eastAsia="仿宋_GB2312"/>
          <w:sz w:val="28"/>
          <w:szCs w:val="28"/>
          <w:lang w:eastAsia="zh-CN"/>
        </w:rPr>
      </w:pPr>
      <w:r>
        <w:rPr>
          <w:rFonts w:hint="eastAsia" w:ascii="仿宋_GB2312"/>
          <w:sz w:val="28"/>
          <w:szCs w:val="28"/>
        </w:rPr>
        <w:t>（1）金属或类金属中毒（如铅、汞、镉、锰、砷、铟及其无机化合物等）</w:t>
      </w:r>
      <w:r>
        <w:rPr>
          <w:rFonts w:hint="eastAsia" w:ascii="仿宋_GB2312"/>
          <w:sz w:val="28"/>
          <w:szCs w:val="28"/>
          <w:lang w:eastAsia="zh-CN"/>
        </w:rPr>
        <w:t>。</w:t>
      </w:r>
    </w:p>
    <w:p>
      <w:pPr>
        <w:spacing w:line="560" w:lineRule="exact"/>
        <w:ind w:firstLine="640"/>
        <w:rPr>
          <w:rFonts w:hint="eastAsia" w:ascii="仿宋_GB2312" w:eastAsia="仿宋_GB2312"/>
          <w:sz w:val="28"/>
          <w:szCs w:val="28"/>
          <w:lang w:eastAsia="zh-CN"/>
        </w:rPr>
      </w:pPr>
      <w:r>
        <w:rPr>
          <w:rFonts w:hint="eastAsia" w:ascii="仿宋_GB2312"/>
          <w:sz w:val="28"/>
          <w:szCs w:val="28"/>
        </w:rPr>
        <w:t>（2）有毒气体中毒（如氯气、氮氧化物、氨、光气、二氧化硫、氰化物、一氧化碳、硫化氢、氟化氢、磷化氢等）</w:t>
      </w:r>
      <w:r>
        <w:rPr>
          <w:rFonts w:hint="eastAsia" w:ascii="仿宋_GB2312"/>
          <w:sz w:val="28"/>
          <w:szCs w:val="28"/>
          <w:lang w:eastAsia="zh-CN"/>
        </w:rPr>
        <w:t>。</w:t>
      </w:r>
    </w:p>
    <w:p>
      <w:pPr>
        <w:spacing w:line="560" w:lineRule="exact"/>
        <w:ind w:firstLine="640"/>
        <w:rPr>
          <w:rFonts w:hint="eastAsia" w:ascii="仿宋_GB2312" w:eastAsia="仿宋_GB2312"/>
          <w:sz w:val="28"/>
          <w:szCs w:val="28"/>
          <w:lang w:eastAsia="zh-CN"/>
        </w:rPr>
      </w:pPr>
      <w:r>
        <w:rPr>
          <w:rFonts w:hint="eastAsia" w:ascii="仿宋_GB2312"/>
          <w:sz w:val="28"/>
          <w:szCs w:val="28"/>
        </w:rPr>
        <w:t>（3）有机溶剂及其他有机物的中毒（如苯及苯系物、苯的氨基和硝基化合物、甲醇、甲醛、正己烷、三氯乙烯、汽油、二甲基甲酰胺、丙烯酰胺、环氧乙烷、二氯乙烷及腈类等）</w:t>
      </w:r>
      <w:r>
        <w:rPr>
          <w:rFonts w:hint="eastAsia" w:ascii="仿宋_GB2312"/>
          <w:sz w:val="28"/>
          <w:szCs w:val="28"/>
          <w:lang w:eastAsia="zh-CN"/>
        </w:rPr>
        <w:t>。</w:t>
      </w:r>
    </w:p>
    <w:p>
      <w:pPr>
        <w:spacing w:line="560" w:lineRule="exact"/>
        <w:ind w:firstLine="640"/>
        <w:rPr>
          <w:rFonts w:hint="eastAsia" w:ascii="仿宋_GB2312" w:eastAsia="仿宋_GB2312"/>
          <w:sz w:val="28"/>
          <w:szCs w:val="28"/>
          <w:lang w:eastAsia="zh-CN"/>
        </w:rPr>
      </w:pPr>
      <w:r>
        <w:rPr>
          <w:rFonts w:hint="eastAsia" w:ascii="仿宋_GB2312"/>
          <w:sz w:val="28"/>
          <w:szCs w:val="28"/>
        </w:rPr>
        <w:t>（4）农药中毒（如有机磷、氨基甲酸酯类、拟除虫菊酯类农药等）</w:t>
      </w:r>
      <w:r>
        <w:rPr>
          <w:rFonts w:hint="eastAsia" w:ascii="仿宋_GB2312"/>
          <w:sz w:val="28"/>
          <w:szCs w:val="28"/>
          <w:lang w:eastAsia="zh-CN"/>
        </w:rPr>
        <w:t>。</w:t>
      </w:r>
    </w:p>
    <w:p>
      <w:pPr>
        <w:spacing w:line="560" w:lineRule="exact"/>
        <w:ind w:firstLine="560" w:firstLineChars="200"/>
        <w:rPr>
          <w:rFonts w:ascii="仿宋_GB2312"/>
          <w:sz w:val="28"/>
          <w:szCs w:val="28"/>
        </w:rPr>
      </w:pPr>
      <w:r>
        <w:rPr>
          <w:rFonts w:hint="eastAsia" w:ascii="仿宋_GB2312"/>
          <w:sz w:val="28"/>
          <w:szCs w:val="28"/>
        </w:rPr>
        <w:t>熟悉以上常见职业性化学中毒的健康危害、靶器官、临床表现、实验室检查、诊断原则、救治、康复以及预防。</w:t>
      </w:r>
    </w:p>
    <w:p>
      <w:pPr>
        <w:spacing w:line="560" w:lineRule="exact"/>
        <w:ind w:firstLine="560" w:firstLineChars="200"/>
        <w:rPr>
          <w:rFonts w:ascii="仿宋_GB2312"/>
          <w:sz w:val="28"/>
          <w:szCs w:val="28"/>
        </w:rPr>
      </w:pPr>
      <w:r>
        <w:rPr>
          <w:rFonts w:hint="eastAsia" w:ascii="仿宋_GB2312"/>
          <w:sz w:val="28"/>
          <w:szCs w:val="28"/>
        </w:rPr>
        <w:t>通过典型</w:t>
      </w:r>
      <w:r>
        <w:rPr>
          <w:rFonts w:ascii="仿宋_GB2312"/>
          <w:sz w:val="28"/>
          <w:szCs w:val="28"/>
        </w:rPr>
        <w:t>职业中毒病案分析，</w:t>
      </w:r>
      <w:r>
        <w:rPr>
          <w:rFonts w:hint="eastAsia" w:ascii="仿宋_GB2312"/>
          <w:sz w:val="28"/>
          <w:szCs w:val="28"/>
        </w:rPr>
        <w:t>提升职业性化学中毒诊断实践能力。</w:t>
      </w:r>
    </w:p>
    <w:p>
      <w:pPr>
        <w:spacing w:line="560" w:lineRule="exact"/>
        <w:ind w:firstLine="621" w:firstLineChars="221"/>
        <w:rPr>
          <w:rFonts w:ascii="仿宋_GB2312" w:hAnsi="仿宋_GB2312" w:cs="仿宋_GB2312"/>
          <w:b/>
          <w:bCs/>
          <w:sz w:val="28"/>
          <w:szCs w:val="28"/>
        </w:rPr>
      </w:pPr>
      <w:r>
        <w:rPr>
          <w:rFonts w:hint="eastAsia" w:ascii="仿宋_GB2312" w:hAnsi="仿宋_GB2312" w:cs="仿宋_GB2312"/>
          <w:b/>
          <w:bCs/>
          <w:sz w:val="28"/>
          <w:szCs w:val="28"/>
        </w:rPr>
        <w:t>4.物理因素所致职业病诊断能力培训</w:t>
      </w:r>
    </w:p>
    <w:p>
      <w:pPr>
        <w:spacing w:line="560" w:lineRule="exact"/>
        <w:ind w:firstLine="560" w:firstLineChars="200"/>
        <w:rPr>
          <w:rFonts w:ascii="仿宋_GB2312"/>
          <w:sz w:val="28"/>
          <w:szCs w:val="28"/>
        </w:rPr>
      </w:pPr>
      <w:r>
        <w:rPr>
          <w:rFonts w:hint="eastAsia" w:ascii="仿宋_GB2312"/>
          <w:sz w:val="28"/>
          <w:szCs w:val="28"/>
        </w:rPr>
        <w:t>本大纲物理因素所致职业病除《职业病分类和目录》所列职业性中暑、减压病、高原病、航空病、手臂振动病、激光所致眼(角膜、晶状体、视网膜)损伤和冻伤外，还包括噪声所致的职业性耳鼻喉口腔疾病中的职业性噪声聋及职业性爆震聋。相关培训应达到以下要求：</w:t>
      </w:r>
    </w:p>
    <w:p>
      <w:pPr>
        <w:spacing w:line="560" w:lineRule="exact"/>
        <w:ind w:firstLine="560" w:firstLineChars="200"/>
        <w:rPr>
          <w:rFonts w:hint="eastAsia" w:ascii="仿宋_GB2312" w:eastAsia="仿宋_GB2312"/>
          <w:sz w:val="28"/>
          <w:szCs w:val="28"/>
          <w:lang w:eastAsia="zh-CN"/>
        </w:rPr>
      </w:pPr>
      <w:r>
        <w:rPr>
          <w:rFonts w:hint="eastAsia" w:ascii="仿宋_GB2312"/>
          <w:sz w:val="28"/>
          <w:szCs w:val="28"/>
        </w:rPr>
        <w:t>了解物理因素的主要类型、特点、健康危害及其影响因素、所致职业病及其预防</w:t>
      </w:r>
      <w:r>
        <w:rPr>
          <w:rFonts w:hint="eastAsia" w:ascii="仿宋_GB2312"/>
          <w:sz w:val="28"/>
          <w:szCs w:val="28"/>
          <w:lang w:eastAsia="zh-CN"/>
        </w:rPr>
        <w:t>。</w:t>
      </w:r>
    </w:p>
    <w:p>
      <w:pPr>
        <w:spacing w:line="560" w:lineRule="exact"/>
        <w:ind w:firstLine="560" w:firstLineChars="200"/>
        <w:rPr>
          <w:rFonts w:hint="eastAsia" w:ascii="仿宋_GB2312" w:eastAsia="仿宋_GB2312"/>
          <w:sz w:val="28"/>
          <w:szCs w:val="28"/>
          <w:lang w:eastAsia="zh-CN"/>
        </w:rPr>
      </w:pPr>
      <w:r>
        <w:rPr>
          <w:rFonts w:hint="eastAsia" w:ascii="仿宋_GB2312"/>
          <w:sz w:val="28"/>
          <w:szCs w:val="28"/>
        </w:rPr>
        <w:t>掌握物理因素所致职业病的临床表现、实验室检查、诊断原则、鉴别诊断、处理原则、诊断分级以及急性健康损害的应急处置</w:t>
      </w:r>
      <w:r>
        <w:rPr>
          <w:rFonts w:hint="eastAsia" w:ascii="仿宋_GB2312"/>
          <w:sz w:val="28"/>
          <w:szCs w:val="28"/>
          <w:lang w:eastAsia="zh-CN"/>
        </w:rPr>
        <w:t>。</w:t>
      </w:r>
    </w:p>
    <w:p>
      <w:pPr>
        <w:spacing w:line="560" w:lineRule="exact"/>
        <w:ind w:firstLine="560" w:firstLineChars="200"/>
        <w:rPr>
          <w:rFonts w:ascii="仿宋_GB2312"/>
          <w:sz w:val="28"/>
          <w:szCs w:val="28"/>
        </w:rPr>
      </w:pPr>
      <w:r>
        <w:rPr>
          <w:rFonts w:ascii="仿宋_GB2312"/>
          <w:sz w:val="28"/>
          <w:szCs w:val="28"/>
        </w:rPr>
        <w:t>熟悉</w:t>
      </w:r>
      <w:r>
        <w:rPr>
          <w:rFonts w:hint="eastAsia" w:ascii="仿宋_GB2312"/>
          <w:sz w:val="28"/>
          <w:szCs w:val="28"/>
        </w:rPr>
        <w:t>相关职业病诊断标准。</w:t>
      </w:r>
    </w:p>
    <w:p>
      <w:pPr>
        <w:spacing w:line="560" w:lineRule="exact"/>
        <w:ind w:firstLine="560" w:firstLineChars="200"/>
        <w:rPr>
          <w:rFonts w:ascii="仿宋_GB2312"/>
          <w:sz w:val="28"/>
          <w:szCs w:val="28"/>
        </w:rPr>
      </w:pPr>
      <w:r>
        <w:rPr>
          <w:rFonts w:hint="eastAsia" w:ascii="仿宋_GB2312"/>
          <w:sz w:val="28"/>
          <w:szCs w:val="28"/>
        </w:rPr>
        <w:t>（1）职业性噪声聋和职业性爆震聋</w:t>
      </w:r>
    </w:p>
    <w:p>
      <w:pPr>
        <w:spacing w:line="560" w:lineRule="exact"/>
        <w:ind w:firstLine="560" w:firstLineChars="200"/>
        <w:rPr>
          <w:rFonts w:hint="eastAsia" w:ascii="仿宋_GB2312" w:eastAsia="仿宋_GB2312"/>
          <w:sz w:val="28"/>
          <w:szCs w:val="28"/>
          <w:lang w:eastAsia="zh-CN"/>
        </w:rPr>
      </w:pPr>
      <w:r>
        <w:rPr>
          <w:rFonts w:hint="eastAsia" w:ascii="仿宋_GB2312"/>
          <w:sz w:val="28"/>
          <w:szCs w:val="28"/>
        </w:rPr>
        <w:t>了解噪声的定义、分类、常见的噪声作业及噪声的防护知识</w:t>
      </w:r>
      <w:r>
        <w:rPr>
          <w:rFonts w:hint="eastAsia" w:ascii="仿宋_GB2312"/>
          <w:sz w:val="28"/>
          <w:szCs w:val="28"/>
          <w:lang w:eastAsia="zh-CN"/>
        </w:rPr>
        <w:t>。</w:t>
      </w:r>
    </w:p>
    <w:p>
      <w:pPr>
        <w:spacing w:line="560" w:lineRule="exact"/>
        <w:ind w:firstLine="560" w:firstLineChars="200"/>
        <w:rPr>
          <w:rFonts w:hint="eastAsia" w:ascii="仿宋_GB2312" w:eastAsia="仿宋_GB2312"/>
          <w:sz w:val="28"/>
          <w:szCs w:val="28"/>
          <w:lang w:eastAsia="zh-CN"/>
        </w:rPr>
      </w:pPr>
      <w:r>
        <w:rPr>
          <w:rFonts w:hint="eastAsia" w:ascii="仿宋_GB2312"/>
          <w:sz w:val="28"/>
          <w:szCs w:val="28"/>
        </w:rPr>
        <w:t>熟悉噪声的主要健康危害、职业接触限值、听觉适应及听觉疲劳</w:t>
      </w:r>
      <w:r>
        <w:rPr>
          <w:rFonts w:hint="eastAsia" w:ascii="仿宋_GB2312"/>
          <w:sz w:val="28"/>
          <w:szCs w:val="28"/>
          <w:lang w:eastAsia="zh-CN"/>
        </w:rPr>
        <w:t>。</w:t>
      </w:r>
    </w:p>
    <w:p>
      <w:pPr>
        <w:spacing w:line="560" w:lineRule="exact"/>
        <w:ind w:firstLine="560" w:firstLineChars="200"/>
        <w:rPr>
          <w:rFonts w:hint="eastAsia" w:ascii="仿宋_GB2312" w:eastAsia="仿宋_GB2312"/>
          <w:sz w:val="28"/>
          <w:szCs w:val="28"/>
          <w:lang w:eastAsia="zh-CN"/>
        </w:rPr>
      </w:pPr>
      <w:r>
        <w:rPr>
          <w:rFonts w:hint="eastAsia" w:ascii="仿宋_GB2312"/>
          <w:sz w:val="28"/>
          <w:szCs w:val="28"/>
        </w:rPr>
        <w:t>掌握职业性噪声听力损伤、职业性噪声聋的听力学特征、双耳高频平均听阈及单耳听阈加权值的计算</w:t>
      </w:r>
      <w:r>
        <w:rPr>
          <w:rFonts w:hint="eastAsia" w:ascii="仿宋_GB2312"/>
          <w:sz w:val="28"/>
          <w:szCs w:val="28"/>
          <w:lang w:eastAsia="zh-CN"/>
        </w:rPr>
        <w:t>。</w:t>
      </w:r>
    </w:p>
    <w:p>
      <w:pPr>
        <w:spacing w:line="560" w:lineRule="exact"/>
        <w:ind w:firstLine="560" w:firstLineChars="200"/>
        <w:rPr>
          <w:rFonts w:ascii="仿宋_GB2312"/>
          <w:sz w:val="28"/>
          <w:szCs w:val="28"/>
        </w:rPr>
      </w:pPr>
      <w:r>
        <w:rPr>
          <w:rFonts w:hint="eastAsia" w:ascii="仿宋_GB2312"/>
          <w:sz w:val="28"/>
          <w:szCs w:val="28"/>
        </w:rPr>
        <w:t>掌握</w:t>
      </w:r>
      <w:r>
        <w:rPr>
          <w:rFonts w:ascii="仿宋_GB2312"/>
          <w:sz w:val="28"/>
          <w:szCs w:val="28"/>
        </w:rPr>
        <w:t>职业性噪声聋和职业性爆震聋的</w:t>
      </w:r>
      <w:r>
        <w:rPr>
          <w:rFonts w:hint="eastAsia" w:ascii="仿宋_GB2312"/>
          <w:sz w:val="28"/>
          <w:szCs w:val="28"/>
        </w:rPr>
        <w:t>诊断步骤、诊断原则、鉴别诊断、诊断分级、处理原则。</w:t>
      </w:r>
    </w:p>
    <w:p>
      <w:pPr>
        <w:spacing w:line="560" w:lineRule="exact"/>
        <w:ind w:firstLine="560" w:firstLineChars="200"/>
        <w:rPr>
          <w:rFonts w:ascii="仿宋_GB2312"/>
          <w:bCs/>
          <w:sz w:val="28"/>
          <w:szCs w:val="28"/>
        </w:rPr>
      </w:pPr>
      <w:r>
        <w:rPr>
          <w:rFonts w:hint="eastAsia" w:ascii="仿宋_GB2312"/>
          <w:bCs/>
          <w:sz w:val="28"/>
          <w:szCs w:val="28"/>
        </w:rPr>
        <w:t>（2</w:t>
      </w:r>
      <w:r>
        <w:rPr>
          <w:rFonts w:ascii="仿宋_GB2312"/>
          <w:bCs/>
          <w:sz w:val="28"/>
          <w:szCs w:val="28"/>
        </w:rPr>
        <w:t>）</w:t>
      </w:r>
      <w:r>
        <w:rPr>
          <w:rFonts w:hint="eastAsia" w:ascii="仿宋_GB2312"/>
          <w:bCs/>
          <w:sz w:val="28"/>
          <w:szCs w:val="28"/>
        </w:rPr>
        <w:t>职业性中暑</w:t>
      </w:r>
    </w:p>
    <w:p>
      <w:pPr>
        <w:spacing w:line="560" w:lineRule="exact"/>
        <w:ind w:firstLine="560" w:firstLineChars="200"/>
        <w:rPr>
          <w:rFonts w:hint="eastAsia" w:ascii="仿宋_GB2312" w:eastAsia="仿宋_GB2312"/>
          <w:sz w:val="28"/>
          <w:szCs w:val="28"/>
          <w:lang w:eastAsia="zh-CN"/>
        </w:rPr>
      </w:pPr>
      <w:r>
        <w:rPr>
          <w:rFonts w:hint="eastAsia" w:ascii="仿宋_GB2312"/>
          <w:sz w:val="28"/>
          <w:szCs w:val="28"/>
        </w:rPr>
        <w:t>了解高温作业的定义、高热天气作业与高温作业场所、常见容易发生中暑的作业、高温中暑的预防</w:t>
      </w:r>
      <w:r>
        <w:rPr>
          <w:rFonts w:hint="eastAsia" w:ascii="仿宋_GB2312"/>
          <w:sz w:val="28"/>
          <w:szCs w:val="28"/>
          <w:lang w:eastAsia="zh-CN"/>
        </w:rPr>
        <w:t>。</w:t>
      </w:r>
    </w:p>
    <w:p>
      <w:pPr>
        <w:spacing w:line="560" w:lineRule="exact"/>
        <w:ind w:firstLine="560" w:firstLineChars="200"/>
        <w:rPr>
          <w:rFonts w:hint="eastAsia" w:ascii="仿宋_GB2312" w:eastAsia="仿宋_GB2312"/>
          <w:sz w:val="28"/>
          <w:szCs w:val="28"/>
          <w:lang w:eastAsia="zh-CN"/>
        </w:rPr>
      </w:pPr>
      <w:r>
        <w:rPr>
          <w:rFonts w:hint="eastAsia" w:ascii="仿宋_GB2312"/>
          <w:sz w:val="28"/>
          <w:szCs w:val="28"/>
        </w:rPr>
        <w:t>了解机体的热应激、热适应</w:t>
      </w:r>
      <w:r>
        <w:rPr>
          <w:rFonts w:hint="eastAsia" w:ascii="仿宋_GB2312"/>
          <w:sz w:val="28"/>
          <w:szCs w:val="28"/>
          <w:lang w:eastAsia="zh-CN"/>
        </w:rPr>
        <w:t>。</w:t>
      </w:r>
    </w:p>
    <w:p>
      <w:pPr>
        <w:spacing w:line="560" w:lineRule="exact"/>
        <w:ind w:firstLine="560" w:firstLineChars="200"/>
        <w:rPr>
          <w:rFonts w:hint="eastAsia" w:ascii="仿宋_GB2312" w:eastAsia="仿宋_GB2312"/>
          <w:sz w:val="28"/>
          <w:szCs w:val="28"/>
          <w:lang w:eastAsia="zh-CN"/>
        </w:rPr>
      </w:pPr>
      <w:r>
        <w:rPr>
          <w:rFonts w:hint="eastAsia" w:ascii="仿宋_GB2312"/>
          <w:sz w:val="28"/>
          <w:szCs w:val="28"/>
        </w:rPr>
        <w:t>熟悉高温作业上岗前、在岗期间职业健康检查的目标疾病、检查项目、职业禁忌证</w:t>
      </w:r>
      <w:r>
        <w:rPr>
          <w:rFonts w:hint="eastAsia" w:ascii="仿宋_GB2312"/>
          <w:sz w:val="28"/>
          <w:szCs w:val="28"/>
          <w:lang w:eastAsia="zh-CN"/>
        </w:rPr>
        <w:t>。</w:t>
      </w:r>
    </w:p>
    <w:p>
      <w:pPr>
        <w:spacing w:line="560" w:lineRule="exact"/>
        <w:ind w:firstLine="560" w:firstLineChars="200"/>
        <w:rPr>
          <w:rFonts w:ascii="仿宋_GB2312"/>
          <w:sz w:val="28"/>
          <w:szCs w:val="28"/>
        </w:rPr>
      </w:pPr>
      <w:r>
        <w:rPr>
          <w:rFonts w:hint="eastAsia" w:ascii="仿宋_GB2312"/>
          <w:sz w:val="28"/>
          <w:szCs w:val="28"/>
        </w:rPr>
        <w:t>掌握中暑先兆与职业性中暑、中暑的典型临床表现，中暑的分型、诊断原则、鉴别诊断以及处理原则。</w:t>
      </w:r>
    </w:p>
    <w:p>
      <w:pPr>
        <w:spacing w:line="560" w:lineRule="exact"/>
        <w:ind w:firstLine="560" w:firstLineChars="200"/>
        <w:rPr>
          <w:rFonts w:ascii="仿宋_GB2312"/>
          <w:bCs/>
          <w:sz w:val="28"/>
          <w:szCs w:val="28"/>
        </w:rPr>
      </w:pPr>
      <w:r>
        <w:rPr>
          <w:rFonts w:hint="eastAsia" w:ascii="仿宋_GB2312"/>
          <w:bCs/>
          <w:sz w:val="28"/>
          <w:szCs w:val="28"/>
        </w:rPr>
        <w:t>（3</w:t>
      </w:r>
      <w:r>
        <w:rPr>
          <w:rFonts w:ascii="仿宋_GB2312"/>
          <w:bCs/>
          <w:sz w:val="28"/>
          <w:szCs w:val="28"/>
        </w:rPr>
        <w:t>）</w:t>
      </w:r>
      <w:r>
        <w:rPr>
          <w:rFonts w:hint="eastAsia" w:ascii="仿宋_GB2312"/>
          <w:bCs/>
          <w:sz w:val="28"/>
          <w:szCs w:val="28"/>
        </w:rPr>
        <w:t>职业性手臂振动病</w:t>
      </w:r>
    </w:p>
    <w:p>
      <w:pPr>
        <w:spacing w:line="560" w:lineRule="exact"/>
        <w:ind w:firstLine="560" w:firstLineChars="200"/>
        <w:rPr>
          <w:rFonts w:hint="eastAsia" w:ascii="仿宋_GB2312" w:eastAsia="仿宋_GB2312"/>
          <w:sz w:val="28"/>
          <w:szCs w:val="28"/>
          <w:lang w:eastAsia="zh-CN"/>
        </w:rPr>
      </w:pPr>
      <w:r>
        <w:rPr>
          <w:rFonts w:hint="eastAsia" w:ascii="仿宋_GB2312"/>
          <w:sz w:val="28"/>
          <w:szCs w:val="28"/>
        </w:rPr>
        <w:t>了解手传振动的定义、常见的手传振动作业及其防护知识</w:t>
      </w:r>
      <w:r>
        <w:rPr>
          <w:rFonts w:hint="eastAsia" w:ascii="仿宋_GB2312"/>
          <w:sz w:val="28"/>
          <w:szCs w:val="28"/>
          <w:lang w:eastAsia="zh-CN"/>
        </w:rPr>
        <w:t>。</w:t>
      </w:r>
    </w:p>
    <w:p>
      <w:pPr>
        <w:spacing w:line="560" w:lineRule="exact"/>
        <w:ind w:firstLine="560" w:firstLineChars="200"/>
        <w:rPr>
          <w:rFonts w:hint="eastAsia" w:ascii="仿宋_GB2312" w:eastAsia="仿宋_GB2312"/>
          <w:sz w:val="28"/>
          <w:szCs w:val="28"/>
          <w:lang w:eastAsia="zh-CN"/>
        </w:rPr>
      </w:pPr>
      <w:r>
        <w:rPr>
          <w:rFonts w:hint="eastAsia" w:ascii="仿宋_GB2312"/>
          <w:sz w:val="28"/>
          <w:szCs w:val="28"/>
        </w:rPr>
        <w:t>熟悉手传振动的健康危害、职业性手臂振动病的典型临床表现以及特征性检查</w:t>
      </w:r>
      <w:r>
        <w:rPr>
          <w:rFonts w:hint="eastAsia" w:ascii="仿宋_GB2312"/>
          <w:sz w:val="28"/>
          <w:szCs w:val="28"/>
          <w:lang w:eastAsia="zh-CN"/>
        </w:rPr>
        <w:t>。</w:t>
      </w:r>
    </w:p>
    <w:p>
      <w:pPr>
        <w:spacing w:line="560" w:lineRule="exact"/>
        <w:ind w:firstLine="560" w:firstLineChars="200"/>
        <w:rPr>
          <w:rFonts w:ascii="仿宋_GB2312"/>
          <w:sz w:val="28"/>
          <w:szCs w:val="28"/>
        </w:rPr>
      </w:pPr>
      <w:r>
        <w:rPr>
          <w:rFonts w:hint="eastAsia" w:ascii="仿宋_GB2312"/>
          <w:sz w:val="28"/>
          <w:szCs w:val="28"/>
        </w:rPr>
        <w:t>掌握</w:t>
      </w:r>
      <w:r>
        <w:rPr>
          <w:rFonts w:ascii="仿宋_GB2312"/>
          <w:sz w:val="28"/>
          <w:szCs w:val="28"/>
        </w:rPr>
        <w:t>职业性</w:t>
      </w:r>
      <w:r>
        <w:rPr>
          <w:rFonts w:hint="eastAsia" w:ascii="仿宋_GB2312"/>
          <w:sz w:val="28"/>
          <w:szCs w:val="28"/>
        </w:rPr>
        <w:t>手臂振动病</w:t>
      </w:r>
      <w:r>
        <w:rPr>
          <w:rFonts w:ascii="仿宋_GB2312"/>
          <w:sz w:val="28"/>
          <w:szCs w:val="28"/>
        </w:rPr>
        <w:t>的</w:t>
      </w:r>
      <w:r>
        <w:rPr>
          <w:rFonts w:hint="eastAsia" w:ascii="仿宋_GB2312"/>
          <w:sz w:val="28"/>
          <w:szCs w:val="28"/>
        </w:rPr>
        <w:t>诊断原则</w:t>
      </w:r>
      <w:r>
        <w:rPr>
          <w:rFonts w:ascii="仿宋_GB2312"/>
          <w:sz w:val="28"/>
          <w:szCs w:val="28"/>
        </w:rPr>
        <w:t>、</w:t>
      </w:r>
      <w:r>
        <w:rPr>
          <w:rFonts w:hint="eastAsia" w:ascii="仿宋_GB2312"/>
          <w:sz w:val="28"/>
          <w:szCs w:val="28"/>
        </w:rPr>
        <w:t>诊断与鉴别诊断、诊断分级</w:t>
      </w:r>
      <w:r>
        <w:rPr>
          <w:rFonts w:ascii="仿宋_GB2312"/>
          <w:sz w:val="28"/>
          <w:szCs w:val="28"/>
        </w:rPr>
        <w:t>、</w:t>
      </w:r>
      <w:r>
        <w:rPr>
          <w:rFonts w:hint="eastAsia" w:ascii="仿宋_GB2312"/>
          <w:sz w:val="28"/>
          <w:szCs w:val="28"/>
        </w:rPr>
        <w:t>治疗及处理原则。</w:t>
      </w:r>
    </w:p>
    <w:p>
      <w:pPr>
        <w:spacing w:line="560" w:lineRule="exact"/>
        <w:ind w:firstLine="562" w:firstLineChars="200"/>
        <w:rPr>
          <w:rFonts w:ascii="仿宋_GB2312"/>
          <w:b/>
          <w:sz w:val="28"/>
          <w:szCs w:val="28"/>
        </w:rPr>
      </w:pPr>
      <w:r>
        <w:rPr>
          <w:rFonts w:hint="eastAsia" w:ascii="仿宋_GB2312"/>
          <w:b/>
          <w:sz w:val="28"/>
          <w:szCs w:val="28"/>
        </w:rPr>
        <w:t>5.职业性放射性疾病诊断能力培训</w:t>
      </w:r>
    </w:p>
    <w:p>
      <w:pPr>
        <w:spacing w:line="560" w:lineRule="exact"/>
        <w:ind w:firstLine="560" w:firstLineChars="200"/>
        <w:rPr>
          <w:rFonts w:hint="eastAsia" w:ascii="仿宋_GB2312" w:eastAsia="仿宋_GB2312"/>
          <w:sz w:val="28"/>
          <w:szCs w:val="28"/>
          <w:lang w:eastAsia="zh-CN"/>
        </w:rPr>
      </w:pPr>
      <w:r>
        <w:rPr>
          <w:rFonts w:hint="eastAsia" w:ascii="仿宋_GB2312"/>
          <w:sz w:val="28"/>
          <w:szCs w:val="28"/>
        </w:rPr>
        <w:t>掌握放射性核素体内代谢分布规律、放射损伤机理、电离辐射的种类、放射源的类型，器官、组织和细胞的辐射敏感性以及影响电离辐射生物效应的主要因素</w:t>
      </w:r>
      <w:r>
        <w:rPr>
          <w:rFonts w:hint="eastAsia" w:ascii="仿宋_GB2312"/>
          <w:sz w:val="28"/>
          <w:szCs w:val="28"/>
          <w:lang w:eastAsia="zh-CN"/>
        </w:rPr>
        <w:t>。</w:t>
      </w:r>
    </w:p>
    <w:p>
      <w:pPr>
        <w:spacing w:line="560" w:lineRule="exact"/>
        <w:ind w:firstLine="560" w:firstLineChars="200"/>
        <w:rPr>
          <w:rFonts w:hint="eastAsia" w:ascii="仿宋_GB2312" w:eastAsia="仿宋_GB2312"/>
          <w:sz w:val="28"/>
          <w:szCs w:val="28"/>
          <w:lang w:eastAsia="zh-CN"/>
        </w:rPr>
      </w:pPr>
      <w:r>
        <w:rPr>
          <w:rFonts w:hint="eastAsia" w:ascii="仿宋_GB2312"/>
          <w:sz w:val="28"/>
          <w:szCs w:val="28"/>
        </w:rPr>
        <w:t>熟悉电离辐射对造血、消化、神经、免疫和内分泌等系统的影响，掌握电离辐射的随机性效应和确定性效应、躯体效应与遗传效应以及近期效应与远期效应</w:t>
      </w:r>
      <w:r>
        <w:rPr>
          <w:rFonts w:hint="eastAsia" w:ascii="仿宋_GB2312"/>
          <w:sz w:val="28"/>
          <w:szCs w:val="28"/>
          <w:lang w:eastAsia="zh-CN"/>
        </w:rPr>
        <w:t>。</w:t>
      </w:r>
    </w:p>
    <w:p>
      <w:pPr>
        <w:spacing w:line="560" w:lineRule="exact"/>
        <w:ind w:firstLine="560" w:firstLineChars="200"/>
        <w:rPr>
          <w:rFonts w:hint="eastAsia" w:ascii="仿宋_GB2312" w:eastAsia="仿宋_GB2312"/>
          <w:sz w:val="28"/>
          <w:szCs w:val="28"/>
          <w:lang w:eastAsia="zh-CN"/>
        </w:rPr>
      </w:pPr>
      <w:r>
        <w:rPr>
          <w:rFonts w:hint="eastAsia" w:ascii="仿宋_GB2312"/>
          <w:sz w:val="28"/>
          <w:szCs w:val="28"/>
        </w:rPr>
        <w:t>掌握13种职业性放射性疾病（含放射性白内障、铀及其化合物中毒）的诊断原则、职业性放射性疾病诊断标准</w:t>
      </w:r>
      <w:r>
        <w:rPr>
          <w:rFonts w:hint="eastAsia" w:ascii="仿宋_GB2312"/>
          <w:sz w:val="28"/>
          <w:szCs w:val="28"/>
          <w:lang w:eastAsia="zh-CN"/>
        </w:rPr>
        <w:t>。</w:t>
      </w:r>
    </w:p>
    <w:p>
      <w:pPr>
        <w:spacing w:line="560" w:lineRule="exact"/>
        <w:ind w:firstLine="560" w:firstLineChars="200"/>
        <w:rPr>
          <w:rFonts w:ascii="仿宋_GB2312"/>
          <w:sz w:val="28"/>
          <w:szCs w:val="28"/>
        </w:rPr>
      </w:pPr>
      <w:r>
        <w:rPr>
          <w:rFonts w:hint="eastAsia" w:ascii="仿宋_GB2312"/>
          <w:sz w:val="28"/>
          <w:szCs w:val="28"/>
        </w:rPr>
        <w:t>熟悉常见职业性放射性疾病诊断要点和辐射致癌病因概率计算。</w:t>
      </w:r>
    </w:p>
    <w:p>
      <w:pPr>
        <w:spacing w:line="560" w:lineRule="exact"/>
        <w:ind w:firstLine="562" w:firstLineChars="200"/>
        <w:rPr>
          <w:rFonts w:ascii="仿宋_GB2312"/>
          <w:b/>
          <w:sz w:val="28"/>
          <w:szCs w:val="28"/>
        </w:rPr>
      </w:pPr>
      <w:r>
        <w:rPr>
          <w:rFonts w:hint="eastAsia" w:ascii="仿宋_GB2312"/>
          <w:b/>
          <w:sz w:val="28"/>
          <w:szCs w:val="28"/>
        </w:rPr>
        <w:t>6.职业性皮肤病等其他职业病的诊断能力培训</w:t>
      </w:r>
    </w:p>
    <w:p>
      <w:pPr>
        <w:spacing w:line="560" w:lineRule="exact"/>
        <w:ind w:firstLine="560" w:firstLineChars="200"/>
        <w:rPr>
          <w:rFonts w:ascii="仿宋_GB2312"/>
          <w:sz w:val="28"/>
          <w:szCs w:val="28"/>
        </w:rPr>
      </w:pPr>
      <w:r>
        <w:rPr>
          <w:rFonts w:hint="eastAsia" w:ascii="仿宋_GB2312"/>
          <w:sz w:val="28"/>
          <w:szCs w:val="28"/>
        </w:rPr>
        <w:t>鉴于在职业病诊断实际工作中，职业性皮肤病、职业性眼病、除职业性噪声聋及职业性爆震聋以外的其他职业性耳鼻喉口腔疾病、职业性传染病、职业性肿瘤及其他职业病的诊断主要是对疾病的归因认定，本大纲将以上类别职业病的知识点归类整合为“职业性皮肤病等其他职业病的诊断能力培训”。相关培训应达到以下要求：</w:t>
      </w:r>
    </w:p>
    <w:p>
      <w:pPr>
        <w:spacing w:line="560" w:lineRule="exact"/>
        <w:ind w:firstLine="560" w:firstLineChars="200"/>
        <w:rPr>
          <w:rFonts w:hint="eastAsia" w:ascii="仿宋_GB2312" w:eastAsia="仿宋_GB2312"/>
          <w:sz w:val="28"/>
          <w:szCs w:val="28"/>
          <w:lang w:eastAsia="zh-CN"/>
        </w:rPr>
      </w:pPr>
      <w:r>
        <w:rPr>
          <w:rFonts w:hint="eastAsia" w:ascii="仿宋_GB2312"/>
          <w:sz w:val="28"/>
          <w:szCs w:val="28"/>
        </w:rPr>
        <w:t>熟悉包含的具体职业病</w:t>
      </w:r>
      <w:r>
        <w:rPr>
          <w:rFonts w:hint="eastAsia" w:ascii="仿宋_GB2312"/>
          <w:sz w:val="28"/>
          <w:szCs w:val="28"/>
          <w:lang w:eastAsia="zh-CN"/>
        </w:rPr>
        <w:t>。</w:t>
      </w:r>
    </w:p>
    <w:p>
      <w:pPr>
        <w:spacing w:line="560" w:lineRule="exact"/>
        <w:ind w:firstLine="560" w:firstLineChars="200"/>
        <w:rPr>
          <w:rFonts w:hint="eastAsia" w:ascii="仿宋_GB2312" w:eastAsia="仿宋_GB2312"/>
          <w:sz w:val="28"/>
          <w:szCs w:val="28"/>
          <w:lang w:eastAsia="zh-CN"/>
        </w:rPr>
      </w:pPr>
      <w:r>
        <w:rPr>
          <w:rFonts w:hint="eastAsia" w:ascii="仿宋_GB2312"/>
          <w:sz w:val="28"/>
          <w:szCs w:val="28"/>
        </w:rPr>
        <w:t>了解职业流行病学在职业病诊断中的意义</w:t>
      </w:r>
      <w:r>
        <w:rPr>
          <w:rFonts w:hint="eastAsia" w:ascii="仿宋_GB2312"/>
          <w:sz w:val="28"/>
          <w:szCs w:val="28"/>
          <w:lang w:eastAsia="zh-CN"/>
        </w:rPr>
        <w:t>。</w:t>
      </w:r>
    </w:p>
    <w:p>
      <w:pPr>
        <w:spacing w:line="560" w:lineRule="exact"/>
        <w:ind w:firstLine="560" w:firstLineChars="200"/>
        <w:rPr>
          <w:rFonts w:ascii="仿宋_GB2312"/>
          <w:sz w:val="28"/>
          <w:szCs w:val="28"/>
        </w:rPr>
      </w:pPr>
      <w:r>
        <w:rPr>
          <w:rFonts w:hint="eastAsia" w:ascii="仿宋_GB2312"/>
          <w:sz w:val="28"/>
          <w:szCs w:val="28"/>
        </w:rPr>
        <w:t>掌握《职业性皮肤病的诊断 总则》、每种职业病的诊断原则、诊断依据及处理原则，疾病和接触的职业病危害因素之间因果关系判定的原则。</w:t>
      </w:r>
    </w:p>
    <w:p>
      <w:pPr>
        <w:spacing w:line="540" w:lineRule="exact"/>
        <w:ind w:firstLine="562" w:firstLineChars="200"/>
        <w:rPr>
          <w:rFonts w:ascii="仿宋_GB2312"/>
          <w:b/>
          <w:sz w:val="28"/>
          <w:szCs w:val="28"/>
        </w:rPr>
      </w:pPr>
      <w:r>
        <w:rPr>
          <w:rFonts w:hint="eastAsia" w:ascii="仿宋_GB2312"/>
          <w:b/>
          <w:sz w:val="28"/>
          <w:szCs w:val="28"/>
        </w:rPr>
        <w:t>7.职业健康检查主检医师能力培训</w:t>
      </w:r>
    </w:p>
    <w:p>
      <w:pPr>
        <w:spacing w:line="540" w:lineRule="exact"/>
        <w:ind w:firstLine="560" w:firstLineChars="200"/>
        <w:rPr>
          <w:rFonts w:ascii="仿宋_GB2312"/>
          <w:sz w:val="28"/>
          <w:szCs w:val="28"/>
        </w:rPr>
      </w:pPr>
      <w:r>
        <w:rPr>
          <w:rFonts w:hint="eastAsia" w:ascii="仿宋_GB2312"/>
          <w:sz w:val="28"/>
          <w:szCs w:val="28"/>
        </w:rPr>
        <w:t>在职业病诊断医师培训的基础上，职业健康检查主检医师还应进一步组织培训，并达到如下要求：</w:t>
      </w:r>
    </w:p>
    <w:p>
      <w:pPr>
        <w:spacing w:line="540" w:lineRule="exact"/>
        <w:ind w:firstLine="560" w:firstLineChars="200"/>
        <w:rPr>
          <w:rFonts w:hint="eastAsia" w:ascii="仿宋_GB2312" w:eastAsia="仿宋_GB2312"/>
          <w:sz w:val="28"/>
          <w:szCs w:val="28"/>
          <w:lang w:eastAsia="zh-CN"/>
        </w:rPr>
      </w:pPr>
      <w:r>
        <w:rPr>
          <w:rFonts w:hint="eastAsia" w:ascii="仿宋_GB2312"/>
          <w:sz w:val="28"/>
          <w:szCs w:val="28"/>
        </w:rPr>
        <w:t>掌握职业健康监护、职业健康检查的概念和作用，以及职业健康检查的分类</w:t>
      </w:r>
      <w:r>
        <w:rPr>
          <w:rFonts w:hint="eastAsia" w:ascii="仿宋_GB2312"/>
          <w:sz w:val="28"/>
          <w:szCs w:val="28"/>
          <w:lang w:eastAsia="zh-CN"/>
        </w:rPr>
        <w:t>。</w:t>
      </w:r>
    </w:p>
    <w:p>
      <w:pPr>
        <w:spacing w:line="540" w:lineRule="exact"/>
        <w:ind w:firstLine="560" w:firstLineChars="200"/>
        <w:rPr>
          <w:rFonts w:hint="eastAsia" w:ascii="仿宋_GB2312" w:eastAsia="仿宋_GB2312"/>
          <w:sz w:val="28"/>
          <w:szCs w:val="28"/>
          <w:lang w:eastAsia="zh-CN"/>
        </w:rPr>
      </w:pPr>
      <w:r>
        <w:rPr>
          <w:rFonts w:hint="eastAsia" w:ascii="仿宋_GB2312"/>
          <w:sz w:val="28"/>
          <w:szCs w:val="28"/>
        </w:rPr>
        <w:t>掌握各类职业病危害因素作业的必检项目、检查周期、检查内容及要求</w:t>
      </w:r>
      <w:r>
        <w:rPr>
          <w:rFonts w:hint="eastAsia" w:ascii="仿宋_GB2312"/>
          <w:sz w:val="28"/>
          <w:szCs w:val="28"/>
          <w:lang w:eastAsia="zh-CN"/>
        </w:rPr>
        <w:t>。</w:t>
      </w:r>
    </w:p>
    <w:p>
      <w:pPr>
        <w:spacing w:line="540" w:lineRule="exact"/>
        <w:ind w:firstLine="560" w:firstLineChars="200"/>
        <w:rPr>
          <w:rFonts w:hint="eastAsia" w:ascii="仿宋_GB2312" w:eastAsia="仿宋_GB2312"/>
          <w:sz w:val="28"/>
          <w:szCs w:val="28"/>
          <w:lang w:eastAsia="zh-CN"/>
        </w:rPr>
      </w:pPr>
      <w:r>
        <w:rPr>
          <w:rFonts w:hint="eastAsia" w:ascii="仿宋_GB2312"/>
          <w:sz w:val="28"/>
          <w:szCs w:val="28"/>
        </w:rPr>
        <w:t>掌握职业禁忌证、疑似职业病、疑似职业性放射性疾病及其他异常情况的判定及处理</w:t>
      </w:r>
      <w:r>
        <w:rPr>
          <w:rFonts w:hint="eastAsia" w:ascii="仿宋_GB2312"/>
          <w:sz w:val="28"/>
          <w:szCs w:val="28"/>
          <w:lang w:eastAsia="zh-CN"/>
        </w:rPr>
        <w:t>。</w:t>
      </w:r>
    </w:p>
    <w:p>
      <w:pPr>
        <w:spacing w:line="540" w:lineRule="exact"/>
        <w:ind w:firstLine="560" w:firstLineChars="200"/>
        <w:rPr>
          <w:rFonts w:hint="eastAsia" w:ascii="仿宋_GB2312" w:eastAsia="仿宋_GB2312"/>
          <w:sz w:val="28"/>
          <w:szCs w:val="28"/>
          <w:lang w:eastAsia="zh-CN"/>
        </w:rPr>
      </w:pPr>
      <w:r>
        <w:rPr>
          <w:rFonts w:hint="eastAsia" w:ascii="仿宋_GB2312"/>
          <w:sz w:val="28"/>
          <w:szCs w:val="28"/>
        </w:rPr>
        <w:t>了解职业健康监护选检项目及其意义</w:t>
      </w:r>
      <w:r>
        <w:rPr>
          <w:rFonts w:hint="eastAsia" w:ascii="仿宋_GB2312"/>
          <w:sz w:val="28"/>
          <w:szCs w:val="28"/>
          <w:lang w:eastAsia="zh-CN"/>
        </w:rPr>
        <w:t>。</w:t>
      </w:r>
    </w:p>
    <w:p>
      <w:pPr>
        <w:spacing w:line="540" w:lineRule="exact"/>
        <w:ind w:firstLine="643"/>
        <w:rPr>
          <w:rFonts w:hint="eastAsia" w:ascii="仿宋_GB2312" w:eastAsia="仿宋_GB2312"/>
          <w:sz w:val="28"/>
          <w:szCs w:val="28"/>
          <w:lang w:eastAsia="zh-CN"/>
        </w:rPr>
      </w:pPr>
      <w:r>
        <w:rPr>
          <w:rFonts w:hint="eastAsia" w:ascii="仿宋_GB2312"/>
          <w:sz w:val="28"/>
          <w:szCs w:val="28"/>
        </w:rPr>
        <w:t>掌握职业健康检查总结报告、个体结论报告的主要内容，职业健康检查机构和用人单位在职业健康检查中的结果告知和信息报告义务，以及职业健康检查档案和职业健康监护档案的管理要求</w:t>
      </w:r>
      <w:r>
        <w:rPr>
          <w:rFonts w:hint="eastAsia" w:ascii="仿宋_GB2312"/>
          <w:sz w:val="28"/>
          <w:szCs w:val="28"/>
          <w:lang w:eastAsia="zh-CN"/>
        </w:rPr>
        <w:t>。</w:t>
      </w:r>
    </w:p>
    <w:p>
      <w:pPr>
        <w:spacing w:line="540" w:lineRule="exact"/>
        <w:ind w:firstLine="560" w:firstLineChars="200"/>
        <w:rPr>
          <w:rFonts w:ascii="仿宋_GB2312"/>
          <w:sz w:val="28"/>
          <w:szCs w:val="28"/>
        </w:rPr>
      </w:pPr>
      <w:r>
        <w:rPr>
          <w:rFonts w:hint="eastAsia" w:ascii="仿宋_GB2312"/>
          <w:sz w:val="28"/>
          <w:szCs w:val="28"/>
        </w:rPr>
        <w:t>对于放射工作人员职业健康监护能力培训，还应了解放射工作人员的定义，熟悉不应（或不宜）从事放射工作的健康和其他有关条件，掌握放射工作人员在岗期间健康检查的重点，《放射工作人员健康要求及监护规范》中的检查项目以及放射工作的适任性意见。</w:t>
      </w:r>
    </w:p>
    <w:p>
      <w:pPr>
        <w:spacing w:line="540" w:lineRule="exact"/>
        <w:ind w:firstLine="618" w:firstLineChars="221"/>
        <w:rPr>
          <w:rFonts w:ascii="黑体" w:hAnsi="黑体" w:eastAsia="黑体" w:cs="黑体"/>
          <w:sz w:val="28"/>
          <w:szCs w:val="28"/>
        </w:rPr>
      </w:pPr>
      <w:r>
        <w:rPr>
          <w:rFonts w:hint="eastAsia" w:ascii="黑体" w:hAnsi="黑体" w:eastAsia="黑体" w:cs="黑体"/>
          <w:sz w:val="28"/>
          <w:szCs w:val="28"/>
        </w:rPr>
        <w:t>七、培训组织</w:t>
      </w:r>
    </w:p>
    <w:p>
      <w:pPr>
        <w:ind w:firstLine="560" w:firstLineChars="200"/>
        <w:rPr>
          <w:sz w:val="28"/>
          <w:szCs w:val="28"/>
        </w:rPr>
      </w:pPr>
      <w:r>
        <w:rPr>
          <w:rFonts w:hint="eastAsia" w:ascii="仿宋_GB2312" w:hAnsi="黑体" w:cs="黑体"/>
          <w:sz w:val="28"/>
          <w:szCs w:val="28"/>
        </w:rPr>
        <w:t>省级卫生健康</w:t>
      </w:r>
      <w:r>
        <w:rPr>
          <w:rFonts w:hint="eastAsia" w:ascii="仿宋_GB2312" w:hAnsi="黑体" w:cs="黑体"/>
          <w:sz w:val="28"/>
          <w:szCs w:val="28"/>
          <w:lang w:eastAsia="zh-CN"/>
        </w:rPr>
        <w:t>行政部门</w:t>
      </w:r>
      <w:r>
        <w:rPr>
          <w:rFonts w:hint="eastAsia" w:ascii="仿宋_GB2312" w:hAnsi="黑体" w:cs="黑体"/>
          <w:sz w:val="28"/>
          <w:szCs w:val="28"/>
        </w:rPr>
        <w:t>应当依据《职业病诊断与鉴定管理办法》和本大纲，结合工作实际，制定本行政区域的职业病诊断医师培训考核办法并组织实施，通过理论考试与实际操作相结合的方式对培训效果进行考核，考核结果</w:t>
      </w:r>
      <w:r>
        <w:rPr>
          <w:rFonts w:hint="eastAsia" w:ascii="仿宋_GB2312"/>
          <w:sz w:val="28"/>
          <w:szCs w:val="28"/>
        </w:rPr>
        <w:t>可作为省级卫生健康</w:t>
      </w:r>
      <w:r>
        <w:rPr>
          <w:rFonts w:hint="eastAsia" w:ascii="仿宋_GB2312"/>
          <w:sz w:val="28"/>
          <w:szCs w:val="28"/>
          <w:lang w:eastAsia="zh-CN"/>
        </w:rPr>
        <w:t>行政部门</w:t>
      </w:r>
      <w:r>
        <w:rPr>
          <w:rFonts w:hint="eastAsia" w:ascii="仿宋_GB2312"/>
          <w:sz w:val="28"/>
          <w:szCs w:val="28"/>
        </w:rPr>
        <w:t>颁发职业病诊断资格证书的依据。</w:t>
      </w:r>
    </w:p>
    <w:p/>
    <w:p/>
    <w:p/>
    <w:p/>
    <w:p/>
    <w:p/>
    <w:p/>
    <w:p/>
    <w:p/>
    <w:p/>
    <w:p/>
    <w:p/>
    <w:p/>
    <w:p/>
    <w:p/>
    <w:p/>
    <w:p/>
    <w:p/>
    <w:p/>
    <w:p/>
    <w:p/>
    <w:p/>
    <w:p/>
    <w:p/>
    <w:p/>
    <w:p/>
    <w:p/>
    <w:p/>
    <w:p/>
    <w:p/>
    <w:p/>
    <w:p>
      <w:pPr>
        <w:rPr>
          <w:rFonts w:hint="eastAsia" w:ascii="仿宋_GB2312" w:eastAsia="黑体"/>
          <w:szCs w:val="32"/>
        </w:rPr>
      </w:pPr>
      <w:r>
        <w:rPr>
          <w:rFonts w:hint="eastAsia" w:ascii="黑体" w:hAnsi="黑体" w:eastAsia="黑体"/>
          <w:szCs w:val="32"/>
        </w:rPr>
        <w:t>附件3</w:t>
      </w:r>
    </w:p>
    <w:p>
      <w:pPr>
        <w:spacing w:line="460" w:lineRule="exact"/>
        <w:jc w:val="center"/>
        <w:rPr>
          <w:rFonts w:ascii="黑体" w:hAnsi="宋体" w:eastAsia="黑体"/>
          <w:sz w:val="44"/>
          <w:szCs w:val="44"/>
        </w:rPr>
      </w:pPr>
    </w:p>
    <w:p>
      <w:pPr>
        <w:spacing w:line="460" w:lineRule="exact"/>
        <w:jc w:val="center"/>
        <w:rPr>
          <w:rFonts w:ascii="黑体" w:hAnsi="宋体" w:eastAsia="黑体"/>
          <w:sz w:val="44"/>
          <w:szCs w:val="44"/>
        </w:rPr>
      </w:pPr>
    </w:p>
    <w:p>
      <w:pPr>
        <w:spacing w:line="460" w:lineRule="exact"/>
        <w:jc w:val="center"/>
        <w:rPr>
          <w:rFonts w:ascii="黑体" w:hAnsi="宋体" w:eastAsia="黑体"/>
          <w:sz w:val="44"/>
          <w:szCs w:val="44"/>
        </w:rPr>
      </w:pPr>
    </w:p>
    <w:p>
      <w:pPr>
        <w:spacing w:line="460" w:lineRule="exact"/>
        <w:jc w:val="center"/>
        <w:rPr>
          <w:rFonts w:ascii="黑体" w:hAnsi="宋体" w:eastAsia="黑体"/>
          <w:sz w:val="44"/>
          <w:szCs w:val="44"/>
        </w:rPr>
      </w:pPr>
    </w:p>
    <w:p>
      <w:pPr>
        <w:spacing w:line="460" w:lineRule="exact"/>
        <w:jc w:val="center"/>
        <w:rPr>
          <w:rFonts w:ascii="黑体" w:hAnsi="宋体" w:eastAsia="黑体"/>
          <w:sz w:val="44"/>
          <w:szCs w:val="44"/>
        </w:rPr>
      </w:pPr>
    </w:p>
    <w:p>
      <w:pPr>
        <w:spacing w:line="460" w:lineRule="exact"/>
        <w:jc w:val="center"/>
        <w:rPr>
          <w:rFonts w:ascii="黑体" w:hAnsi="宋体" w:eastAsia="黑体"/>
          <w:sz w:val="44"/>
          <w:szCs w:val="44"/>
        </w:rPr>
      </w:pPr>
    </w:p>
    <w:p>
      <w:pPr>
        <w:spacing w:line="460" w:lineRule="exact"/>
        <w:jc w:val="center"/>
        <w:rPr>
          <w:rFonts w:ascii="黑体" w:hAnsi="宋体" w:eastAsia="黑体"/>
          <w:sz w:val="44"/>
          <w:szCs w:val="44"/>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 xml:space="preserve">职业病诊断机构备案表 </w:t>
      </w:r>
    </w:p>
    <w:p>
      <w:pPr>
        <w:spacing w:line="460" w:lineRule="exact"/>
        <w:ind w:firstLine="567"/>
        <w:rPr>
          <w:rFonts w:ascii="黑体" w:hAnsi="宋体" w:eastAsia="黑体"/>
          <w:szCs w:val="32"/>
        </w:rPr>
      </w:pPr>
    </w:p>
    <w:p>
      <w:pPr>
        <w:spacing w:line="460" w:lineRule="exact"/>
        <w:ind w:firstLine="567"/>
        <w:rPr>
          <w:rFonts w:ascii="宋体" w:hAnsi="宋体"/>
          <w:szCs w:val="32"/>
        </w:rPr>
      </w:pPr>
    </w:p>
    <w:p>
      <w:pPr>
        <w:spacing w:line="460" w:lineRule="exact"/>
        <w:ind w:firstLine="567"/>
        <w:rPr>
          <w:rFonts w:ascii="宋体" w:hAnsi="宋体"/>
          <w:sz w:val="24"/>
        </w:rPr>
      </w:pPr>
    </w:p>
    <w:p>
      <w:pPr>
        <w:spacing w:line="460" w:lineRule="exact"/>
        <w:ind w:firstLine="567"/>
        <w:rPr>
          <w:rFonts w:ascii="宋体" w:hAnsi="宋体"/>
          <w:sz w:val="24"/>
        </w:rPr>
      </w:pPr>
    </w:p>
    <w:p>
      <w:pPr>
        <w:spacing w:line="460" w:lineRule="exact"/>
        <w:rPr>
          <w:rFonts w:ascii="宋体" w:hAnsi="宋体"/>
          <w:sz w:val="28"/>
        </w:rPr>
      </w:pPr>
    </w:p>
    <w:p>
      <w:pPr>
        <w:spacing w:line="460" w:lineRule="exact"/>
        <w:rPr>
          <w:rFonts w:ascii="宋体" w:hAnsi="宋体"/>
          <w:sz w:val="28"/>
        </w:rPr>
      </w:pPr>
    </w:p>
    <w:p>
      <w:pPr>
        <w:spacing w:line="460" w:lineRule="exact"/>
        <w:rPr>
          <w:rFonts w:ascii="宋体" w:hAnsi="宋体"/>
          <w:sz w:val="28"/>
        </w:rPr>
      </w:pPr>
    </w:p>
    <w:p>
      <w:pPr>
        <w:spacing w:line="460" w:lineRule="exact"/>
        <w:ind w:firstLine="567"/>
        <w:rPr>
          <w:rFonts w:ascii="宋体" w:hAnsi="宋体"/>
          <w:sz w:val="28"/>
        </w:rPr>
      </w:pPr>
    </w:p>
    <w:p>
      <w:pPr>
        <w:spacing w:line="460" w:lineRule="exact"/>
        <w:ind w:firstLine="1960" w:firstLineChars="700"/>
        <w:rPr>
          <w:rFonts w:ascii="黑体" w:hAnsi="黑体" w:eastAsia="黑体"/>
          <w:sz w:val="28"/>
          <w:szCs w:val="28"/>
        </w:rPr>
      </w:pPr>
      <w:r>
        <w:rPr>
          <w:rFonts w:hint="eastAsia" w:ascii="黑体" w:hAnsi="黑体" w:eastAsia="黑体"/>
          <w:sz w:val="28"/>
          <w:szCs w:val="28"/>
        </w:rPr>
        <w:t>机构（</w:t>
      </w:r>
      <w:r>
        <w:rPr>
          <w:rFonts w:ascii="黑体" w:hAnsi="黑体" w:eastAsia="黑体"/>
          <w:sz w:val="28"/>
          <w:szCs w:val="28"/>
        </w:rPr>
        <w:t>公章</w:t>
      </w:r>
      <w:r>
        <w:rPr>
          <w:rFonts w:hint="eastAsia" w:ascii="黑体" w:hAnsi="黑体" w:eastAsia="黑体"/>
          <w:sz w:val="28"/>
          <w:szCs w:val="28"/>
        </w:rPr>
        <w:t>）：</w:t>
      </w:r>
      <w:r>
        <w:rPr>
          <w:rFonts w:hint="eastAsia" w:ascii="黑体" w:hAnsi="黑体" w:eastAsia="黑体"/>
          <w:sz w:val="28"/>
          <w:szCs w:val="28"/>
          <w:u w:val="single"/>
        </w:rPr>
        <w:t xml:space="preserve">                     </w:t>
      </w:r>
    </w:p>
    <w:p>
      <w:pPr>
        <w:spacing w:line="460" w:lineRule="exact"/>
        <w:jc w:val="center"/>
        <w:rPr>
          <w:rFonts w:ascii="黑体" w:hAnsi="黑体" w:eastAsia="黑体"/>
          <w:sz w:val="28"/>
          <w:szCs w:val="28"/>
          <w:u w:val="single"/>
        </w:rPr>
      </w:pPr>
    </w:p>
    <w:p>
      <w:pPr>
        <w:spacing w:line="460" w:lineRule="exact"/>
        <w:ind w:firstLine="1960" w:firstLineChars="700"/>
        <w:rPr>
          <w:rFonts w:ascii="黑体" w:hAnsi="黑体" w:eastAsia="黑体"/>
          <w:sz w:val="28"/>
          <w:szCs w:val="28"/>
          <w:u w:val="single"/>
        </w:rPr>
      </w:pPr>
      <w:r>
        <w:rPr>
          <w:rFonts w:hint="eastAsia" w:ascii="黑体" w:hAnsi="黑体" w:eastAsia="黑体"/>
          <w:sz w:val="28"/>
          <w:szCs w:val="28"/>
        </w:rPr>
        <w:t>填 表 日 期：</w:t>
      </w:r>
      <w:r>
        <w:rPr>
          <w:rFonts w:hint="eastAsia" w:ascii="黑体" w:hAnsi="黑体" w:eastAsia="黑体"/>
          <w:sz w:val="28"/>
          <w:szCs w:val="28"/>
          <w:u w:val="single"/>
        </w:rPr>
        <w:t xml:space="preserve">      </w:t>
      </w:r>
      <w:r>
        <w:rPr>
          <w:rFonts w:hint="eastAsia" w:ascii="黑体" w:hAnsi="黑体" w:eastAsia="黑体"/>
          <w:sz w:val="28"/>
          <w:szCs w:val="28"/>
        </w:rPr>
        <w:t>年</w:t>
      </w:r>
      <w:r>
        <w:rPr>
          <w:rFonts w:hint="eastAsia" w:ascii="黑体" w:hAnsi="黑体" w:eastAsia="黑体"/>
          <w:sz w:val="28"/>
          <w:szCs w:val="28"/>
          <w:u w:val="single"/>
        </w:rPr>
        <w:t xml:space="preserve">    </w:t>
      </w:r>
      <w:r>
        <w:rPr>
          <w:rFonts w:hint="eastAsia" w:ascii="黑体" w:hAnsi="黑体" w:eastAsia="黑体"/>
          <w:sz w:val="28"/>
          <w:szCs w:val="28"/>
        </w:rPr>
        <w:t>月</w:t>
      </w:r>
      <w:r>
        <w:rPr>
          <w:rFonts w:hint="eastAsia" w:ascii="黑体" w:hAnsi="黑体" w:eastAsia="黑体"/>
          <w:sz w:val="28"/>
          <w:szCs w:val="28"/>
          <w:u w:val="single"/>
        </w:rPr>
        <w:t xml:space="preserve">    </w:t>
      </w:r>
      <w:r>
        <w:rPr>
          <w:rFonts w:hint="eastAsia" w:ascii="黑体" w:hAnsi="黑体" w:eastAsia="黑体"/>
          <w:sz w:val="28"/>
          <w:szCs w:val="28"/>
        </w:rPr>
        <w:t>日</w:t>
      </w:r>
    </w:p>
    <w:p>
      <w:pPr>
        <w:spacing w:line="460" w:lineRule="exact"/>
        <w:jc w:val="center"/>
        <w:rPr>
          <w:rFonts w:ascii="黑体" w:hAnsi="黑体" w:eastAsia="黑体"/>
          <w:sz w:val="28"/>
          <w:szCs w:val="28"/>
        </w:rPr>
      </w:pPr>
    </w:p>
    <w:p>
      <w:pPr>
        <w:spacing w:line="460" w:lineRule="exact"/>
        <w:rPr>
          <w:rFonts w:ascii="黑体" w:hAnsi="黑体" w:eastAsia="黑体"/>
          <w:sz w:val="28"/>
          <w:szCs w:val="28"/>
        </w:rPr>
      </w:pPr>
    </w:p>
    <w:p>
      <w:pPr>
        <w:spacing w:line="460" w:lineRule="exact"/>
        <w:rPr>
          <w:rFonts w:ascii="黑体" w:hAnsi="黑体" w:eastAsia="黑体"/>
          <w:sz w:val="28"/>
          <w:szCs w:val="28"/>
        </w:rPr>
      </w:pPr>
    </w:p>
    <w:p>
      <w:pPr>
        <w:spacing w:line="460" w:lineRule="exact"/>
        <w:rPr>
          <w:rFonts w:ascii="黑体" w:hAnsi="黑体" w:eastAsia="黑体"/>
          <w:sz w:val="28"/>
          <w:szCs w:val="28"/>
        </w:rPr>
      </w:pPr>
    </w:p>
    <w:p>
      <w:pPr>
        <w:spacing w:line="460" w:lineRule="exact"/>
        <w:rPr>
          <w:rFonts w:ascii="黑体" w:hAnsi="黑体" w:eastAsia="黑体"/>
          <w:sz w:val="28"/>
          <w:szCs w:val="28"/>
        </w:rPr>
      </w:pPr>
    </w:p>
    <w:p>
      <w:pPr>
        <w:spacing w:line="460" w:lineRule="exact"/>
        <w:rPr>
          <w:rFonts w:ascii="黑体" w:hAnsi="黑体" w:eastAsia="黑体"/>
          <w:sz w:val="28"/>
          <w:szCs w:val="28"/>
        </w:rPr>
      </w:pPr>
    </w:p>
    <w:p>
      <w:pPr>
        <w:spacing w:line="460" w:lineRule="exact"/>
        <w:rPr>
          <w:rFonts w:ascii="黑体" w:hAnsi="黑体" w:eastAsia="黑体"/>
          <w:sz w:val="28"/>
          <w:szCs w:val="28"/>
        </w:rPr>
      </w:pPr>
    </w:p>
    <w:p>
      <w:pPr>
        <w:spacing w:line="460" w:lineRule="exact"/>
        <w:jc w:val="center"/>
        <w:rPr>
          <w:rFonts w:hint="eastAsia" w:ascii="黑体" w:hAnsi="黑体" w:eastAsia="黑体"/>
          <w:sz w:val="28"/>
          <w:szCs w:val="28"/>
        </w:rPr>
      </w:pPr>
      <w:r>
        <w:rPr>
          <w:rFonts w:hint="eastAsia" w:ascii="黑体" w:hAnsi="黑体" w:eastAsia="黑体"/>
          <w:sz w:val="28"/>
          <w:szCs w:val="28"/>
        </w:rPr>
        <w:t>中华人民共和国国家卫生健康委员会制</w:t>
      </w:r>
    </w:p>
    <w:p>
      <w:pPr>
        <w:spacing w:line="460" w:lineRule="exact"/>
        <w:rPr>
          <w:rFonts w:ascii="宋体" w:hAnsi="宋体"/>
          <w:sz w:val="28"/>
        </w:rPr>
      </w:pPr>
    </w:p>
    <w:p>
      <w:pPr>
        <w:spacing w:after="156" w:afterLines="50" w:line="460" w:lineRule="exact"/>
        <w:ind w:firstLine="567"/>
        <w:jc w:val="center"/>
        <w:rPr>
          <w:rFonts w:hint="eastAsia" w:ascii="黑体" w:hAnsi="黑体" w:eastAsia="黑体"/>
          <w:szCs w:val="32"/>
        </w:rPr>
        <w:sectPr>
          <w:headerReference r:id="rId3" w:type="default"/>
          <w:footerReference r:id="rId4" w:type="default"/>
          <w:footerReference r:id="rId5" w:type="even"/>
          <w:pgSz w:w="11906" w:h="16838"/>
          <w:pgMar w:top="1440" w:right="1646" w:bottom="1440" w:left="1644" w:header="851" w:footer="992" w:gutter="0"/>
          <w:cols w:space="720" w:num="1"/>
          <w:docGrid w:type="lines" w:linePitch="312" w:charSpace="0"/>
        </w:sectPr>
      </w:pPr>
    </w:p>
    <w:p>
      <w:pPr>
        <w:spacing w:after="156" w:afterLines="50" w:line="460" w:lineRule="exact"/>
        <w:ind w:firstLine="567"/>
        <w:jc w:val="center"/>
        <w:rPr>
          <w:rFonts w:ascii="黑体" w:hAnsi="黑体" w:eastAsia="黑体"/>
          <w:sz w:val="36"/>
          <w:szCs w:val="36"/>
        </w:rPr>
      </w:pPr>
      <w:r>
        <w:rPr>
          <w:rFonts w:hint="eastAsia" w:ascii="黑体" w:hAnsi="黑体" w:eastAsia="黑体"/>
          <w:sz w:val="36"/>
          <w:szCs w:val="36"/>
        </w:rPr>
        <w:t>职业病诊断机构备案表</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91"/>
        <w:gridCol w:w="1755"/>
        <w:gridCol w:w="1500"/>
        <w:gridCol w:w="1888"/>
        <w:gridCol w:w="852"/>
        <w:gridCol w:w="21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exact"/>
          <w:jc w:val="center"/>
        </w:trPr>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宋体"/>
                <w:sz w:val="28"/>
                <w:szCs w:val="28"/>
              </w:rPr>
            </w:pPr>
            <w:r>
              <w:rPr>
                <w:rFonts w:hint="eastAsia" w:ascii="仿宋_GB2312" w:hAnsi="宋体"/>
                <w:sz w:val="28"/>
                <w:szCs w:val="28"/>
              </w:rPr>
              <w:t>机构名称</w:t>
            </w:r>
          </w:p>
        </w:tc>
        <w:tc>
          <w:tcPr>
            <w:tcW w:w="5143"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sz w:val="28"/>
                <w:szCs w:val="28"/>
              </w:rPr>
            </w:pPr>
          </w:p>
        </w:tc>
        <w:tc>
          <w:tcPr>
            <w:tcW w:w="8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60" w:lineRule="exact"/>
              <w:jc w:val="center"/>
              <w:rPr>
                <w:rFonts w:hint="eastAsia" w:ascii="仿宋_GB2312" w:hAnsi="宋体"/>
                <w:sz w:val="28"/>
                <w:szCs w:val="28"/>
              </w:rPr>
            </w:pPr>
            <w:r>
              <w:rPr>
                <w:rFonts w:hint="eastAsia" w:ascii="仿宋_GB2312" w:hAnsi="宋体"/>
                <w:sz w:val="28"/>
                <w:szCs w:val="28"/>
              </w:rPr>
              <w:t>网址</w:t>
            </w:r>
          </w:p>
        </w:tc>
        <w:tc>
          <w:tcPr>
            <w:tcW w:w="218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9" w:hRule="exact"/>
          <w:jc w:val="center"/>
        </w:trPr>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宋体"/>
                <w:sz w:val="28"/>
                <w:szCs w:val="28"/>
              </w:rPr>
            </w:pPr>
            <w:r>
              <w:rPr>
                <w:rFonts w:hint="eastAsia" w:ascii="仿宋_GB2312" w:hAnsi="宋体"/>
                <w:sz w:val="28"/>
                <w:szCs w:val="28"/>
              </w:rPr>
              <w:t>机构地址</w:t>
            </w:r>
          </w:p>
        </w:tc>
        <w:tc>
          <w:tcPr>
            <w:tcW w:w="5143" w:type="dxa"/>
            <w:gridSpan w:val="3"/>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hAnsi="宋体"/>
                <w:sz w:val="28"/>
                <w:szCs w:val="28"/>
              </w:rPr>
            </w:pPr>
          </w:p>
        </w:tc>
        <w:tc>
          <w:tcPr>
            <w:tcW w:w="8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60" w:lineRule="exact"/>
              <w:jc w:val="center"/>
              <w:rPr>
                <w:rFonts w:hint="eastAsia" w:ascii="仿宋_GB2312" w:hAnsi="宋体"/>
                <w:sz w:val="28"/>
                <w:szCs w:val="28"/>
              </w:rPr>
            </w:pPr>
            <w:r>
              <w:rPr>
                <w:rFonts w:hint="eastAsia" w:ascii="仿宋_GB2312" w:hAnsi="宋体"/>
                <w:sz w:val="28"/>
                <w:szCs w:val="28"/>
              </w:rPr>
              <w:t>邮编</w:t>
            </w:r>
          </w:p>
        </w:tc>
        <w:tc>
          <w:tcPr>
            <w:tcW w:w="218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rPr>
                <w:rFonts w:hint="eastAsia"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4" w:hRule="exact"/>
          <w:jc w:val="center"/>
        </w:trPr>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宋体"/>
                <w:sz w:val="28"/>
                <w:szCs w:val="28"/>
              </w:rPr>
            </w:pPr>
            <w:r>
              <w:rPr>
                <w:rFonts w:hint="eastAsia" w:ascii="仿宋_GB2312" w:hAnsi="宋体"/>
                <w:sz w:val="28"/>
                <w:szCs w:val="28"/>
              </w:rPr>
              <w:t>法定代表人</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sz w:val="28"/>
                <w:szCs w:val="28"/>
              </w:rPr>
            </w:pPr>
          </w:p>
        </w:tc>
        <w:tc>
          <w:tcPr>
            <w:tcW w:w="150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60" w:lineRule="exact"/>
              <w:jc w:val="center"/>
              <w:rPr>
                <w:rFonts w:hint="eastAsia" w:ascii="仿宋_GB2312" w:hAnsi="宋体"/>
                <w:sz w:val="28"/>
                <w:szCs w:val="28"/>
              </w:rPr>
            </w:pPr>
            <w:r>
              <w:rPr>
                <w:rFonts w:hint="eastAsia" w:ascii="仿宋_GB2312" w:hAnsi="宋体"/>
                <w:sz w:val="28"/>
                <w:szCs w:val="28"/>
              </w:rPr>
              <w:t>职务/职称</w:t>
            </w:r>
          </w:p>
        </w:tc>
        <w:tc>
          <w:tcPr>
            <w:tcW w:w="188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sz w:val="28"/>
                <w:szCs w:val="28"/>
              </w:rPr>
            </w:pPr>
          </w:p>
        </w:tc>
        <w:tc>
          <w:tcPr>
            <w:tcW w:w="8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60" w:lineRule="exact"/>
              <w:jc w:val="center"/>
              <w:rPr>
                <w:rFonts w:hint="eastAsia" w:ascii="仿宋_GB2312" w:hAnsi="宋体"/>
                <w:sz w:val="28"/>
                <w:szCs w:val="28"/>
              </w:rPr>
            </w:pPr>
            <w:r>
              <w:rPr>
                <w:rFonts w:hint="eastAsia" w:ascii="仿宋_GB2312" w:hAnsi="宋体"/>
                <w:sz w:val="28"/>
                <w:szCs w:val="28"/>
              </w:rPr>
              <w:t>电话</w:t>
            </w:r>
          </w:p>
        </w:tc>
        <w:tc>
          <w:tcPr>
            <w:tcW w:w="218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exact"/>
          <w:jc w:val="center"/>
        </w:trPr>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宋体"/>
                <w:sz w:val="28"/>
                <w:szCs w:val="28"/>
              </w:rPr>
            </w:pPr>
            <w:r>
              <w:rPr>
                <w:rFonts w:hint="eastAsia" w:ascii="仿宋_GB2312" w:hAnsi="宋体"/>
                <w:sz w:val="28"/>
                <w:szCs w:val="28"/>
              </w:rPr>
              <w:t>备案联系人</w:t>
            </w:r>
          </w:p>
        </w:tc>
        <w:tc>
          <w:tcPr>
            <w:tcW w:w="175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sz w:val="28"/>
                <w:szCs w:val="28"/>
              </w:rPr>
            </w:pPr>
          </w:p>
        </w:tc>
        <w:tc>
          <w:tcPr>
            <w:tcW w:w="1500"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60" w:lineRule="exact"/>
              <w:jc w:val="center"/>
              <w:rPr>
                <w:rFonts w:ascii="仿宋_GB2312" w:hAnsi="宋体"/>
                <w:sz w:val="28"/>
                <w:szCs w:val="28"/>
              </w:rPr>
            </w:pPr>
            <w:r>
              <w:rPr>
                <w:rFonts w:hint="eastAsia" w:ascii="仿宋_GB2312" w:hAnsi="宋体"/>
                <w:sz w:val="28"/>
                <w:szCs w:val="28"/>
              </w:rPr>
              <w:t>电话/传真</w:t>
            </w:r>
          </w:p>
        </w:tc>
        <w:tc>
          <w:tcPr>
            <w:tcW w:w="1888"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sz w:val="28"/>
                <w:szCs w:val="28"/>
              </w:rPr>
            </w:pPr>
          </w:p>
        </w:tc>
        <w:tc>
          <w:tcPr>
            <w:tcW w:w="852"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60" w:lineRule="exact"/>
              <w:jc w:val="center"/>
              <w:rPr>
                <w:rFonts w:ascii="仿宋_GB2312" w:hAnsi="宋体"/>
                <w:sz w:val="28"/>
                <w:szCs w:val="28"/>
              </w:rPr>
            </w:pPr>
            <w:r>
              <w:rPr>
                <w:rFonts w:hint="eastAsia" w:ascii="仿宋_GB2312" w:hAnsi="宋体"/>
                <w:sz w:val="28"/>
                <w:szCs w:val="28"/>
              </w:rPr>
              <w:t>邮箱</w:t>
            </w:r>
          </w:p>
        </w:tc>
        <w:tc>
          <w:tcPr>
            <w:tcW w:w="2187"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685" w:hRule="atLeast"/>
          <w:jc w:val="center"/>
        </w:trPr>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hint="eastAsia" w:ascii="仿宋_GB2312" w:hAnsi="宋体"/>
                <w:w w:val="99"/>
                <w:sz w:val="28"/>
                <w:szCs w:val="28"/>
              </w:rPr>
            </w:pPr>
            <w:r>
              <w:rPr>
                <w:rFonts w:hint="eastAsia" w:ascii="仿宋_GB2312" w:hAnsi="宋体"/>
                <w:w w:val="99"/>
                <w:sz w:val="28"/>
                <w:szCs w:val="28"/>
              </w:rPr>
              <w:t>备案诊断项目</w:t>
            </w:r>
          </w:p>
          <w:p>
            <w:pPr>
              <w:spacing w:line="360" w:lineRule="exact"/>
              <w:jc w:val="center"/>
              <w:rPr>
                <w:rFonts w:hint="eastAsia" w:ascii="仿宋_GB2312" w:hAnsi="宋体"/>
                <w:sz w:val="28"/>
                <w:szCs w:val="28"/>
              </w:rPr>
            </w:pPr>
            <w:r>
              <w:rPr>
                <w:rFonts w:hint="eastAsia" w:ascii="仿宋_GB2312" w:hAnsi="宋体"/>
                <w:w w:val="99"/>
                <w:sz w:val="28"/>
                <w:szCs w:val="28"/>
              </w:rPr>
              <w:t>（按照《职业病分类和目录》，在相对应职业病类别后面的括号内打“</w:t>
            </w:r>
            <w:r>
              <w:rPr>
                <w:rFonts w:ascii="Arial" w:hAnsi="Arial" w:cs="Arial"/>
                <w:w w:val="99"/>
                <w:sz w:val="28"/>
                <w:szCs w:val="28"/>
              </w:rPr>
              <w:t>√</w:t>
            </w:r>
            <w:r>
              <w:rPr>
                <w:rFonts w:hint="eastAsia" w:ascii="仿宋_GB2312" w:hAnsi="宋体"/>
                <w:w w:val="99"/>
                <w:sz w:val="28"/>
                <w:szCs w:val="28"/>
              </w:rPr>
              <w:t>”，并明确具体病种名称）</w:t>
            </w:r>
          </w:p>
        </w:tc>
        <w:tc>
          <w:tcPr>
            <w:tcW w:w="8182" w:type="dxa"/>
            <w:gridSpan w:val="5"/>
            <w:tcBorders>
              <w:top w:val="single" w:color="auto" w:sz="4" w:space="0"/>
              <w:left w:val="single" w:color="auto" w:sz="4" w:space="0"/>
              <w:bottom w:val="single" w:color="auto" w:sz="4" w:space="0"/>
              <w:right w:val="single" w:color="auto" w:sz="4" w:space="0"/>
            </w:tcBorders>
            <w:noWrap w:val="0"/>
            <w:vAlign w:val="top"/>
          </w:tcPr>
          <w:p>
            <w:pPr>
              <w:numPr>
                <w:ilvl w:val="0"/>
                <w:numId w:val="4"/>
              </w:numPr>
              <w:spacing w:line="360" w:lineRule="exact"/>
              <w:jc w:val="left"/>
              <w:rPr>
                <w:rFonts w:hint="eastAsia" w:ascii="仿宋_GB2312" w:hAnsi="宋体"/>
                <w:sz w:val="28"/>
                <w:szCs w:val="28"/>
              </w:rPr>
            </w:pPr>
            <w:r>
              <w:rPr>
                <w:rFonts w:hint="eastAsia" w:ascii="仿宋_GB2312" w:hAnsi="宋体"/>
                <w:sz w:val="28"/>
                <w:szCs w:val="28"/>
              </w:rPr>
              <w:t>职业性尘肺病及其他呼吸系统疾病（   ）</w:t>
            </w:r>
          </w:p>
          <w:p>
            <w:pPr>
              <w:spacing w:line="360" w:lineRule="exact"/>
              <w:ind w:firstLine="560" w:firstLineChars="200"/>
              <w:jc w:val="left"/>
              <w:rPr>
                <w:rFonts w:hint="eastAsia" w:ascii="仿宋_GB2312" w:hAnsi="宋体"/>
                <w:sz w:val="28"/>
                <w:szCs w:val="28"/>
              </w:rPr>
            </w:pPr>
            <w:r>
              <w:rPr>
                <w:rFonts w:hint="eastAsia" w:ascii="仿宋_GB2312" w:hAnsi="宋体"/>
                <w:sz w:val="28"/>
                <w:szCs w:val="28"/>
              </w:rPr>
              <w:t>病种名称：</w:t>
            </w:r>
          </w:p>
          <w:p>
            <w:pPr>
              <w:spacing w:line="360" w:lineRule="exact"/>
              <w:ind w:firstLine="560" w:firstLineChars="200"/>
              <w:jc w:val="left"/>
              <w:rPr>
                <w:rFonts w:hint="eastAsia" w:ascii="仿宋_GB2312" w:hAnsi="宋体"/>
                <w:sz w:val="28"/>
                <w:szCs w:val="28"/>
              </w:rPr>
            </w:pPr>
          </w:p>
          <w:p>
            <w:pPr>
              <w:numPr>
                <w:ilvl w:val="0"/>
                <w:numId w:val="4"/>
              </w:numPr>
              <w:spacing w:line="360" w:lineRule="exact"/>
              <w:jc w:val="left"/>
              <w:rPr>
                <w:rFonts w:hint="eastAsia" w:ascii="仿宋_GB2312" w:hAnsi="宋体"/>
                <w:sz w:val="28"/>
                <w:szCs w:val="28"/>
              </w:rPr>
            </w:pPr>
            <w:r>
              <w:rPr>
                <w:rFonts w:hint="eastAsia" w:ascii="仿宋_GB2312" w:hAnsi="宋体"/>
                <w:sz w:val="28"/>
                <w:szCs w:val="28"/>
              </w:rPr>
              <w:t>职业性皮肤病                  （   ）</w:t>
            </w:r>
          </w:p>
          <w:p>
            <w:pPr>
              <w:spacing w:line="360" w:lineRule="exact"/>
              <w:ind w:firstLine="560" w:firstLineChars="200"/>
              <w:jc w:val="left"/>
              <w:rPr>
                <w:rFonts w:hint="eastAsia" w:ascii="仿宋_GB2312" w:hAnsi="宋体"/>
                <w:sz w:val="28"/>
                <w:szCs w:val="28"/>
              </w:rPr>
            </w:pPr>
            <w:r>
              <w:rPr>
                <w:rFonts w:hint="eastAsia" w:ascii="仿宋_GB2312" w:hAnsi="宋体"/>
                <w:sz w:val="28"/>
                <w:szCs w:val="28"/>
              </w:rPr>
              <w:t>病种名称：</w:t>
            </w:r>
          </w:p>
          <w:p>
            <w:pPr>
              <w:spacing w:line="360" w:lineRule="exact"/>
              <w:ind w:firstLine="560" w:firstLineChars="200"/>
              <w:jc w:val="left"/>
              <w:rPr>
                <w:rFonts w:hint="eastAsia" w:ascii="仿宋_GB2312" w:hAnsi="宋体"/>
                <w:sz w:val="28"/>
                <w:szCs w:val="28"/>
              </w:rPr>
            </w:pPr>
          </w:p>
          <w:p>
            <w:pPr>
              <w:numPr>
                <w:ilvl w:val="0"/>
                <w:numId w:val="4"/>
              </w:numPr>
              <w:spacing w:line="360" w:lineRule="exact"/>
              <w:jc w:val="left"/>
              <w:rPr>
                <w:rFonts w:hint="eastAsia" w:ascii="仿宋_GB2312" w:hAnsi="宋体"/>
                <w:sz w:val="28"/>
                <w:szCs w:val="28"/>
              </w:rPr>
            </w:pPr>
            <w:r>
              <w:rPr>
                <w:rFonts w:hint="eastAsia" w:ascii="仿宋_GB2312" w:hAnsi="宋体"/>
                <w:sz w:val="28"/>
                <w:szCs w:val="28"/>
              </w:rPr>
              <w:t>职业性眼病                    （   ）</w:t>
            </w:r>
          </w:p>
          <w:p>
            <w:pPr>
              <w:spacing w:line="360" w:lineRule="exact"/>
              <w:ind w:firstLine="560" w:firstLineChars="200"/>
              <w:jc w:val="left"/>
              <w:rPr>
                <w:rFonts w:hint="eastAsia" w:ascii="仿宋_GB2312" w:hAnsi="宋体"/>
                <w:sz w:val="28"/>
                <w:szCs w:val="28"/>
              </w:rPr>
            </w:pPr>
            <w:r>
              <w:rPr>
                <w:rFonts w:hint="eastAsia" w:ascii="仿宋_GB2312" w:hAnsi="宋体"/>
                <w:sz w:val="28"/>
                <w:szCs w:val="28"/>
              </w:rPr>
              <w:t>病种名称：</w:t>
            </w:r>
          </w:p>
          <w:p>
            <w:pPr>
              <w:spacing w:line="360" w:lineRule="exact"/>
              <w:ind w:firstLine="560" w:firstLineChars="200"/>
              <w:jc w:val="left"/>
              <w:rPr>
                <w:rFonts w:hint="eastAsia" w:ascii="仿宋_GB2312" w:hAnsi="宋体"/>
                <w:sz w:val="28"/>
                <w:szCs w:val="28"/>
              </w:rPr>
            </w:pPr>
          </w:p>
          <w:p>
            <w:pPr>
              <w:numPr>
                <w:ilvl w:val="0"/>
                <w:numId w:val="4"/>
              </w:numPr>
              <w:spacing w:line="360" w:lineRule="exact"/>
              <w:jc w:val="left"/>
              <w:rPr>
                <w:rFonts w:hint="eastAsia" w:ascii="仿宋_GB2312" w:hAnsi="宋体"/>
                <w:sz w:val="28"/>
                <w:szCs w:val="28"/>
              </w:rPr>
            </w:pPr>
            <w:r>
              <w:rPr>
                <w:rFonts w:hint="eastAsia" w:ascii="仿宋_GB2312" w:hAnsi="宋体"/>
                <w:sz w:val="28"/>
                <w:szCs w:val="28"/>
              </w:rPr>
              <w:t>职业性耳鼻喉口腔疾病          （   ）</w:t>
            </w:r>
          </w:p>
          <w:p>
            <w:pPr>
              <w:spacing w:line="360" w:lineRule="exact"/>
              <w:ind w:firstLine="560" w:firstLineChars="200"/>
              <w:jc w:val="left"/>
              <w:rPr>
                <w:rFonts w:hint="eastAsia" w:ascii="仿宋_GB2312" w:hAnsi="宋体"/>
                <w:sz w:val="28"/>
                <w:szCs w:val="28"/>
              </w:rPr>
            </w:pPr>
            <w:r>
              <w:rPr>
                <w:rFonts w:hint="eastAsia" w:ascii="仿宋_GB2312" w:hAnsi="宋体"/>
                <w:sz w:val="28"/>
                <w:szCs w:val="28"/>
              </w:rPr>
              <w:t>病种名称：</w:t>
            </w:r>
          </w:p>
          <w:p>
            <w:pPr>
              <w:spacing w:line="360" w:lineRule="exact"/>
              <w:ind w:firstLine="560" w:firstLineChars="200"/>
              <w:jc w:val="left"/>
              <w:rPr>
                <w:rFonts w:hint="eastAsia" w:ascii="仿宋_GB2312" w:hAnsi="宋体"/>
                <w:sz w:val="28"/>
                <w:szCs w:val="28"/>
              </w:rPr>
            </w:pPr>
          </w:p>
          <w:p>
            <w:pPr>
              <w:numPr>
                <w:ilvl w:val="0"/>
                <w:numId w:val="4"/>
              </w:numPr>
              <w:spacing w:line="360" w:lineRule="exact"/>
              <w:jc w:val="left"/>
              <w:rPr>
                <w:rFonts w:hint="eastAsia" w:ascii="仿宋_GB2312" w:hAnsi="宋体"/>
                <w:sz w:val="28"/>
                <w:szCs w:val="28"/>
              </w:rPr>
            </w:pPr>
            <w:r>
              <w:rPr>
                <w:rFonts w:hint="eastAsia" w:ascii="仿宋_GB2312" w:hAnsi="宋体"/>
                <w:sz w:val="28"/>
                <w:szCs w:val="28"/>
              </w:rPr>
              <w:t>职业性化学中毒                （   ）</w:t>
            </w:r>
          </w:p>
          <w:p>
            <w:pPr>
              <w:spacing w:line="360" w:lineRule="exact"/>
              <w:ind w:firstLine="560" w:firstLineChars="200"/>
              <w:jc w:val="left"/>
              <w:rPr>
                <w:rFonts w:hint="eastAsia" w:ascii="仿宋_GB2312" w:hAnsi="宋体"/>
                <w:sz w:val="28"/>
                <w:szCs w:val="28"/>
              </w:rPr>
            </w:pPr>
            <w:r>
              <w:rPr>
                <w:rFonts w:hint="eastAsia" w:ascii="仿宋_GB2312" w:hAnsi="宋体"/>
                <w:sz w:val="28"/>
                <w:szCs w:val="28"/>
              </w:rPr>
              <w:t>病种名称：</w:t>
            </w:r>
          </w:p>
          <w:p>
            <w:pPr>
              <w:spacing w:line="360" w:lineRule="exact"/>
              <w:ind w:firstLine="560" w:firstLineChars="200"/>
              <w:jc w:val="left"/>
              <w:rPr>
                <w:rFonts w:hint="eastAsia" w:ascii="仿宋_GB2312" w:hAnsi="宋体"/>
                <w:sz w:val="28"/>
                <w:szCs w:val="28"/>
              </w:rPr>
            </w:pPr>
          </w:p>
          <w:p>
            <w:pPr>
              <w:numPr>
                <w:ilvl w:val="0"/>
                <w:numId w:val="4"/>
              </w:numPr>
              <w:spacing w:line="360" w:lineRule="exact"/>
              <w:jc w:val="left"/>
              <w:rPr>
                <w:rFonts w:hint="eastAsia" w:ascii="仿宋_GB2312" w:hAnsi="宋体"/>
                <w:sz w:val="28"/>
                <w:szCs w:val="28"/>
              </w:rPr>
            </w:pPr>
            <w:r>
              <w:rPr>
                <w:rFonts w:hint="eastAsia" w:ascii="仿宋_GB2312" w:hAnsi="宋体"/>
                <w:sz w:val="28"/>
                <w:szCs w:val="28"/>
              </w:rPr>
              <w:t>物理因素所致职业病            （   ）</w:t>
            </w:r>
          </w:p>
          <w:p>
            <w:pPr>
              <w:spacing w:line="360" w:lineRule="exact"/>
              <w:ind w:firstLine="560" w:firstLineChars="200"/>
              <w:jc w:val="left"/>
              <w:rPr>
                <w:rFonts w:hint="eastAsia" w:ascii="仿宋_GB2312" w:hAnsi="宋体"/>
                <w:sz w:val="28"/>
                <w:szCs w:val="28"/>
              </w:rPr>
            </w:pPr>
            <w:r>
              <w:rPr>
                <w:rFonts w:hint="eastAsia" w:ascii="仿宋_GB2312" w:hAnsi="宋体"/>
                <w:sz w:val="28"/>
                <w:szCs w:val="28"/>
              </w:rPr>
              <w:t>病种名称：</w:t>
            </w:r>
          </w:p>
          <w:p>
            <w:pPr>
              <w:spacing w:line="360" w:lineRule="exact"/>
              <w:ind w:firstLine="560" w:firstLineChars="200"/>
              <w:jc w:val="left"/>
              <w:rPr>
                <w:rFonts w:hint="eastAsia" w:ascii="仿宋_GB2312" w:hAnsi="宋体"/>
                <w:sz w:val="28"/>
                <w:szCs w:val="28"/>
              </w:rPr>
            </w:pPr>
          </w:p>
          <w:p>
            <w:pPr>
              <w:numPr>
                <w:ilvl w:val="0"/>
                <w:numId w:val="4"/>
              </w:numPr>
              <w:spacing w:line="360" w:lineRule="exact"/>
              <w:jc w:val="left"/>
              <w:rPr>
                <w:rFonts w:hint="eastAsia" w:ascii="仿宋_GB2312" w:hAnsi="宋体"/>
                <w:sz w:val="28"/>
                <w:szCs w:val="28"/>
              </w:rPr>
            </w:pPr>
            <w:r>
              <w:rPr>
                <w:rFonts w:hint="eastAsia" w:ascii="仿宋_GB2312" w:hAnsi="宋体"/>
                <w:sz w:val="28"/>
                <w:szCs w:val="28"/>
              </w:rPr>
              <w:t>职业性放射性疾病              （   ）</w:t>
            </w:r>
          </w:p>
          <w:p>
            <w:pPr>
              <w:spacing w:line="360" w:lineRule="exact"/>
              <w:ind w:firstLine="560" w:firstLineChars="200"/>
              <w:jc w:val="left"/>
              <w:rPr>
                <w:rFonts w:hint="eastAsia" w:ascii="仿宋_GB2312" w:hAnsi="宋体"/>
                <w:sz w:val="28"/>
                <w:szCs w:val="28"/>
              </w:rPr>
            </w:pPr>
            <w:r>
              <w:rPr>
                <w:rFonts w:hint="eastAsia" w:ascii="仿宋_GB2312" w:hAnsi="宋体"/>
                <w:sz w:val="28"/>
                <w:szCs w:val="28"/>
              </w:rPr>
              <w:t>病种名称：</w:t>
            </w:r>
          </w:p>
          <w:p>
            <w:pPr>
              <w:spacing w:line="360" w:lineRule="exact"/>
              <w:jc w:val="left"/>
              <w:rPr>
                <w:rFonts w:hint="eastAsia" w:ascii="仿宋_GB2312" w:hAnsi="宋体"/>
                <w:sz w:val="28"/>
                <w:szCs w:val="28"/>
              </w:rPr>
            </w:pPr>
          </w:p>
          <w:p>
            <w:pPr>
              <w:numPr>
                <w:ilvl w:val="0"/>
                <w:numId w:val="4"/>
              </w:numPr>
              <w:spacing w:line="360" w:lineRule="exact"/>
              <w:jc w:val="left"/>
              <w:rPr>
                <w:rFonts w:hint="eastAsia" w:ascii="仿宋_GB2312" w:hAnsi="宋体"/>
                <w:sz w:val="28"/>
                <w:szCs w:val="28"/>
              </w:rPr>
            </w:pPr>
            <w:r>
              <w:rPr>
                <w:rFonts w:hint="eastAsia" w:ascii="仿宋_GB2312" w:hAnsi="宋体"/>
                <w:sz w:val="28"/>
                <w:szCs w:val="28"/>
              </w:rPr>
              <w:t>职业性传染病                  （   ）</w:t>
            </w:r>
          </w:p>
          <w:p>
            <w:pPr>
              <w:spacing w:line="360" w:lineRule="exact"/>
              <w:ind w:firstLine="560" w:firstLineChars="200"/>
              <w:jc w:val="left"/>
              <w:rPr>
                <w:rFonts w:hint="eastAsia" w:ascii="仿宋_GB2312" w:hAnsi="宋体"/>
                <w:sz w:val="28"/>
                <w:szCs w:val="28"/>
              </w:rPr>
            </w:pPr>
            <w:r>
              <w:rPr>
                <w:rFonts w:hint="eastAsia" w:ascii="仿宋_GB2312" w:hAnsi="宋体"/>
                <w:sz w:val="28"/>
                <w:szCs w:val="28"/>
              </w:rPr>
              <w:t>病种名称：</w:t>
            </w:r>
          </w:p>
          <w:p>
            <w:pPr>
              <w:spacing w:line="360" w:lineRule="exact"/>
              <w:jc w:val="left"/>
              <w:rPr>
                <w:rFonts w:hint="eastAsia" w:ascii="仿宋_GB2312" w:hAnsi="宋体"/>
                <w:sz w:val="28"/>
                <w:szCs w:val="28"/>
              </w:rPr>
            </w:pPr>
          </w:p>
          <w:p>
            <w:pPr>
              <w:numPr>
                <w:ilvl w:val="0"/>
                <w:numId w:val="4"/>
              </w:numPr>
              <w:spacing w:line="360" w:lineRule="exact"/>
              <w:jc w:val="left"/>
              <w:rPr>
                <w:rFonts w:hint="eastAsia" w:ascii="仿宋_GB2312" w:hAnsi="宋体"/>
                <w:sz w:val="28"/>
                <w:szCs w:val="28"/>
              </w:rPr>
            </w:pPr>
            <w:r>
              <w:rPr>
                <w:rFonts w:hint="eastAsia" w:ascii="仿宋_GB2312" w:hAnsi="宋体"/>
                <w:sz w:val="28"/>
                <w:szCs w:val="28"/>
              </w:rPr>
              <w:t>职业性肿瘤                    （   ）</w:t>
            </w:r>
          </w:p>
          <w:p>
            <w:pPr>
              <w:spacing w:line="360" w:lineRule="exact"/>
              <w:ind w:firstLine="560" w:firstLineChars="200"/>
              <w:jc w:val="left"/>
              <w:rPr>
                <w:rFonts w:hint="eastAsia" w:ascii="仿宋_GB2312" w:hAnsi="宋体"/>
                <w:sz w:val="28"/>
                <w:szCs w:val="28"/>
              </w:rPr>
            </w:pPr>
            <w:r>
              <w:rPr>
                <w:rFonts w:hint="eastAsia" w:ascii="仿宋_GB2312" w:hAnsi="宋体"/>
                <w:sz w:val="28"/>
                <w:szCs w:val="28"/>
              </w:rPr>
              <w:t>病种名称：</w:t>
            </w:r>
          </w:p>
          <w:p>
            <w:pPr>
              <w:spacing w:line="360" w:lineRule="exact"/>
              <w:jc w:val="left"/>
              <w:rPr>
                <w:rFonts w:hint="eastAsia" w:ascii="仿宋_GB2312" w:hAnsi="宋体"/>
                <w:sz w:val="28"/>
                <w:szCs w:val="28"/>
              </w:rPr>
            </w:pPr>
          </w:p>
          <w:p>
            <w:pPr>
              <w:spacing w:line="360" w:lineRule="exact"/>
              <w:jc w:val="left"/>
              <w:rPr>
                <w:rFonts w:hint="eastAsia" w:ascii="仿宋_GB2312" w:hAnsi="宋体"/>
                <w:sz w:val="28"/>
                <w:szCs w:val="28"/>
              </w:rPr>
            </w:pPr>
            <w:r>
              <w:rPr>
                <w:rFonts w:hint="eastAsia" w:ascii="仿宋_GB2312" w:hAnsi="宋体"/>
                <w:sz w:val="28"/>
                <w:szCs w:val="28"/>
              </w:rPr>
              <w:t>十、其他职业病                    （   ）</w:t>
            </w:r>
          </w:p>
          <w:p>
            <w:pPr>
              <w:spacing w:line="360" w:lineRule="exact"/>
              <w:ind w:firstLine="560" w:firstLineChars="200"/>
              <w:jc w:val="left"/>
              <w:rPr>
                <w:rFonts w:hint="eastAsia" w:ascii="仿宋_GB2312" w:hAnsi="宋体"/>
                <w:sz w:val="28"/>
                <w:szCs w:val="28"/>
              </w:rPr>
            </w:pPr>
            <w:r>
              <w:rPr>
                <w:rFonts w:hint="eastAsia" w:ascii="仿宋_GB2312" w:hAnsi="宋体"/>
                <w:sz w:val="28"/>
                <w:szCs w:val="28"/>
              </w:rPr>
              <w:t>病种名称：</w:t>
            </w:r>
          </w:p>
          <w:p>
            <w:pPr>
              <w:spacing w:line="360" w:lineRule="exact"/>
              <w:jc w:val="left"/>
              <w:rPr>
                <w:rFonts w:hint="eastAsia"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43" w:hRule="atLeast"/>
          <w:jc w:val="center"/>
        </w:trPr>
        <w:tc>
          <w:tcPr>
            <w:tcW w:w="199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宋体"/>
                <w:sz w:val="28"/>
                <w:szCs w:val="28"/>
              </w:rPr>
            </w:pPr>
            <w:r>
              <w:rPr>
                <w:rFonts w:hint="eastAsia" w:ascii="仿宋_GB2312" w:hAnsi="宋体"/>
                <w:sz w:val="28"/>
                <w:szCs w:val="28"/>
              </w:rPr>
              <w:t>备案所需</w:t>
            </w:r>
          </w:p>
          <w:p>
            <w:pPr>
              <w:spacing w:line="460" w:lineRule="exact"/>
              <w:jc w:val="center"/>
              <w:rPr>
                <w:rFonts w:ascii="仿宋_GB2312" w:hAnsi="宋体"/>
                <w:sz w:val="28"/>
                <w:szCs w:val="28"/>
              </w:rPr>
            </w:pPr>
            <w:r>
              <w:rPr>
                <w:rFonts w:hint="eastAsia" w:ascii="仿宋_GB2312" w:hAnsi="宋体"/>
                <w:sz w:val="28"/>
                <w:szCs w:val="28"/>
              </w:rPr>
              <w:t>资料清单</w:t>
            </w:r>
          </w:p>
        </w:tc>
        <w:tc>
          <w:tcPr>
            <w:tcW w:w="8182" w:type="dxa"/>
            <w:gridSpan w:val="5"/>
            <w:tcBorders>
              <w:top w:val="single" w:color="auto" w:sz="4" w:space="0"/>
              <w:left w:val="single" w:color="auto" w:sz="4" w:space="0"/>
              <w:bottom w:val="single" w:color="auto" w:sz="4" w:space="0"/>
              <w:right w:val="single" w:color="auto" w:sz="4" w:space="0"/>
            </w:tcBorders>
            <w:noWrap w:val="0"/>
            <w:vAlign w:val="top"/>
          </w:tcPr>
          <w:p>
            <w:pPr>
              <w:numPr>
                <w:ilvl w:val="0"/>
                <w:numId w:val="5"/>
              </w:numPr>
              <w:ind w:left="269" w:hanging="268" w:hangingChars="84"/>
              <w:jc w:val="left"/>
              <w:rPr>
                <w:rFonts w:hint="eastAsia" w:ascii="仿宋_GB2312" w:hAnsi="宋体"/>
                <w:sz w:val="28"/>
                <w:szCs w:val="28"/>
              </w:rPr>
            </w:pPr>
            <w:r>
              <w:rPr>
                <w:rFonts w:hint="eastAsia" w:ascii="仿宋_GB2312"/>
                <w:color w:val="000000"/>
                <w:spacing w:val="20"/>
                <w:sz w:val="28"/>
                <w:szCs w:val="28"/>
              </w:rPr>
              <w:t>《</w:t>
            </w:r>
            <w:r>
              <w:rPr>
                <w:rFonts w:hint="eastAsia" w:ascii="仿宋_GB2312" w:hAnsi="宋体"/>
                <w:sz w:val="28"/>
                <w:szCs w:val="28"/>
              </w:rPr>
              <w:t>医疗机构执业许可证》原件与副本的复印件</w:t>
            </w:r>
            <w:r>
              <w:rPr>
                <w:rFonts w:hint="eastAsia" w:ascii="仿宋_GB2312" w:hAnsi="宋体"/>
                <w:sz w:val="28"/>
                <w:szCs w:val="28"/>
                <w:lang w:eastAsia="zh-CN"/>
              </w:rPr>
              <w:t>；</w:t>
            </w:r>
            <w:r>
              <w:rPr>
                <w:rFonts w:hint="eastAsia" w:ascii="仿宋_GB2312" w:hAnsi="宋体"/>
                <w:sz w:val="28"/>
                <w:szCs w:val="28"/>
              </w:rPr>
              <w:t xml:space="preserve">    （  ）</w:t>
            </w:r>
            <w:r>
              <w:rPr>
                <w:rFonts w:hint="eastAsia" w:ascii="仿宋_GB2312" w:hAnsi="宋体"/>
                <w:sz w:val="28"/>
                <w:szCs w:val="28"/>
                <w:lang w:val="en-US" w:eastAsia="zh-CN"/>
              </w:rPr>
              <w:t xml:space="preserve"> </w:t>
            </w:r>
            <w:r>
              <w:rPr>
                <w:rFonts w:hint="eastAsia" w:ascii="仿宋_GB2312" w:hAnsi="宋体"/>
                <w:sz w:val="28"/>
                <w:szCs w:val="28"/>
              </w:rPr>
              <w:t xml:space="preserve">  </w:t>
            </w:r>
          </w:p>
          <w:p>
            <w:pPr>
              <w:numPr>
                <w:ilvl w:val="0"/>
                <w:numId w:val="5"/>
              </w:numPr>
              <w:ind w:left="235" w:hanging="235" w:hangingChars="84"/>
              <w:jc w:val="left"/>
              <w:rPr>
                <w:rFonts w:hint="eastAsia" w:ascii="仿宋_GB2312" w:hAnsi="宋体"/>
                <w:sz w:val="28"/>
                <w:szCs w:val="28"/>
              </w:rPr>
            </w:pPr>
            <w:r>
              <w:rPr>
                <w:rFonts w:hint="eastAsia" w:ascii="仿宋_GB2312" w:hAnsi="宋体"/>
                <w:sz w:val="28"/>
                <w:szCs w:val="28"/>
              </w:rPr>
              <w:t>职业病诊断医师等相关技术人员情况表</w:t>
            </w:r>
            <w:r>
              <w:rPr>
                <w:rFonts w:hint="eastAsia" w:ascii="仿宋_GB2312" w:hAnsi="宋体"/>
                <w:sz w:val="28"/>
                <w:szCs w:val="28"/>
                <w:lang w:eastAsia="zh-CN"/>
              </w:rPr>
              <w:t>；</w:t>
            </w:r>
            <w:r>
              <w:rPr>
                <w:rFonts w:hint="eastAsia" w:ascii="仿宋_GB2312" w:hAnsi="宋体"/>
                <w:sz w:val="28"/>
                <w:szCs w:val="28"/>
              </w:rPr>
              <w:t xml:space="preserve">          （  ）</w:t>
            </w:r>
            <w:r>
              <w:rPr>
                <w:rFonts w:hint="eastAsia" w:ascii="仿宋_GB2312" w:hAnsi="宋体"/>
                <w:sz w:val="28"/>
                <w:szCs w:val="28"/>
                <w:lang w:val="en-US" w:eastAsia="zh-CN"/>
              </w:rPr>
              <w:t xml:space="preserve"> </w:t>
            </w:r>
            <w:r>
              <w:rPr>
                <w:rFonts w:hint="eastAsia" w:ascii="仿宋_GB2312" w:hAnsi="宋体"/>
                <w:sz w:val="28"/>
                <w:szCs w:val="28"/>
              </w:rPr>
              <w:t xml:space="preserve">                                     </w:t>
            </w:r>
          </w:p>
          <w:p>
            <w:pPr>
              <w:ind w:left="269" w:hanging="268" w:hangingChars="96"/>
              <w:rPr>
                <w:rFonts w:ascii="仿宋_GB2312" w:hAnsi="宋体"/>
                <w:sz w:val="28"/>
                <w:szCs w:val="28"/>
              </w:rPr>
            </w:pPr>
            <w:r>
              <w:rPr>
                <w:rFonts w:ascii="仿宋_GB2312" w:hAnsi="宋体" w:cs="宋体"/>
                <w:sz w:val="28"/>
                <w:szCs w:val="28"/>
              </w:rPr>
              <w:t>3.</w:t>
            </w:r>
            <w:r>
              <w:rPr>
                <w:rFonts w:hint="eastAsia" w:ascii="仿宋_GB2312" w:hAnsi="宋体" w:cs="宋体"/>
                <w:sz w:val="28"/>
                <w:szCs w:val="28"/>
              </w:rPr>
              <w:t>相关的仪器设备清单</w:t>
            </w:r>
            <w:r>
              <w:rPr>
                <w:rFonts w:hint="eastAsia" w:ascii="仿宋_GB2312" w:hAnsi="宋体" w:cs="宋体"/>
                <w:sz w:val="28"/>
                <w:szCs w:val="28"/>
                <w:lang w:eastAsia="zh-CN"/>
              </w:rPr>
              <w:t>；</w:t>
            </w:r>
            <w:r>
              <w:rPr>
                <w:rFonts w:hint="eastAsia" w:ascii="仿宋_GB2312" w:hAnsi="宋体" w:cs="宋体"/>
                <w:sz w:val="28"/>
                <w:szCs w:val="28"/>
                <w:lang w:val="en-US" w:eastAsia="zh-CN"/>
              </w:rPr>
              <w:t xml:space="preserve">   </w:t>
            </w:r>
            <w:r>
              <w:rPr>
                <w:rFonts w:ascii="仿宋_GB2312" w:hAnsi="宋体"/>
                <w:sz w:val="28"/>
                <w:szCs w:val="28"/>
              </w:rPr>
              <w:t xml:space="preserve">                      </w:t>
            </w:r>
            <w:r>
              <w:rPr>
                <w:rFonts w:hint="eastAsia" w:ascii="仿宋_GB2312" w:hAnsi="宋体"/>
                <w:sz w:val="28"/>
                <w:szCs w:val="28"/>
              </w:rPr>
              <w:t xml:space="preserve"> （  ）</w:t>
            </w:r>
            <w:r>
              <w:rPr>
                <w:rFonts w:hint="eastAsia" w:ascii="仿宋_GB2312" w:hAnsi="宋体"/>
                <w:sz w:val="28"/>
                <w:szCs w:val="28"/>
                <w:lang w:val="en-US" w:eastAsia="zh-CN"/>
              </w:rPr>
              <w:t xml:space="preserve"> </w:t>
            </w:r>
            <w:r>
              <w:rPr>
                <w:rFonts w:hint="eastAsia" w:ascii="仿宋_GB2312" w:hAnsi="宋体"/>
                <w:sz w:val="28"/>
                <w:szCs w:val="28"/>
              </w:rPr>
              <w:t xml:space="preserve">  </w:t>
            </w:r>
          </w:p>
          <w:p>
            <w:pPr>
              <w:rPr>
                <w:rFonts w:hint="eastAsia" w:ascii="仿宋_GB2312" w:hAnsi="宋体" w:eastAsia="仿宋_GB2312"/>
                <w:sz w:val="28"/>
                <w:szCs w:val="28"/>
                <w:lang w:val="en-US" w:eastAsia="zh-CN"/>
              </w:rPr>
            </w:pPr>
            <w:r>
              <w:rPr>
                <w:rFonts w:hint="eastAsia" w:ascii="仿宋_GB2312" w:hAnsi="宋体" w:cs="宋体"/>
                <w:sz w:val="28"/>
                <w:szCs w:val="28"/>
              </w:rPr>
              <w:t>4</w:t>
            </w:r>
            <w:r>
              <w:rPr>
                <w:rFonts w:hint="eastAsia" w:ascii="仿宋_GB2312" w:hAnsi="宋体"/>
                <w:sz w:val="28"/>
                <w:szCs w:val="28"/>
              </w:rPr>
              <w:t>.负责职业病信息报告人员名单</w:t>
            </w:r>
            <w:r>
              <w:rPr>
                <w:rFonts w:hint="eastAsia" w:ascii="仿宋_GB2312" w:hAnsi="宋体"/>
                <w:sz w:val="28"/>
                <w:szCs w:val="28"/>
                <w:lang w:val="en-US" w:eastAsia="zh-CN"/>
              </w:rPr>
              <w:t xml:space="preserve">;    </w:t>
            </w:r>
            <w:r>
              <w:rPr>
                <w:rFonts w:ascii="仿宋_GB2312" w:hAnsi="宋体"/>
                <w:sz w:val="28"/>
                <w:szCs w:val="28"/>
              </w:rPr>
              <w:t xml:space="preserve">         </w:t>
            </w:r>
            <w:r>
              <w:rPr>
                <w:rFonts w:hint="eastAsia" w:ascii="仿宋_GB2312" w:hAnsi="宋体"/>
                <w:sz w:val="28"/>
                <w:szCs w:val="28"/>
              </w:rPr>
              <w:t xml:space="preserve">      （  ）</w:t>
            </w:r>
            <w:r>
              <w:rPr>
                <w:rFonts w:hint="eastAsia" w:ascii="仿宋_GB2312" w:hAnsi="宋体"/>
                <w:sz w:val="28"/>
                <w:szCs w:val="28"/>
                <w:lang w:val="en-US" w:eastAsia="zh-CN"/>
              </w:rPr>
              <w:t xml:space="preserve"> </w:t>
            </w:r>
            <w:r>
              <w:rPr>
                <w:rFonts w:hint="eastAsia" w:ascii="仿宋_GB2312" w:hAnsi="宋体"/>
                <w:sz w:val="28"/>
                <w:szCs w:val="28"/>
              </w:rPr>
              <w:t xml:space="preserve">  </w:t>
            </w:r>
          </w:p>
          <w:p>
            <w:pPr>
              <w:rPr>
                <w:rFonts w:hint="eastAsia" w:ascii="仿宋_GB2312" w:hAnsi="宋体" w:eastAsia="仿宋_GB2312"/>
                <w:sz w:val="28"/>
                <w:szCs w:val="28"/>
                <w:lang w:val="en-US" w:eastAsia="zh-CN"/>
              </w:rPr>
            </w:pPr>
            <w:r>
              <w:rPr>
                <w:rFonts w:ascii="仿宋_GB2312" w:hAnsi="宋体"/>
                <w:sz w:val="28"/>
                <w:szCs w:val="28"/>
              </w:rPr>
              <w:t>5.</w:t>
            </w:r>
            <w:r>
              <w:rPr>
                <w:rFonts w:hint="eastAsia" w:ascii="仿宋_GB2312" w:hAnsi="宋体"/>
                <w:sz w:val="28"/>
                <w:szCs w:val="28"/>
              </w:rPr>
              <w:t>职业病诊断质量管理制度等相关资料</w:t>
            </w:r>
            <w:r>
              <w:rPr>
                <w:rFonts w:hint="eastAsia" w:ascii="仿宋_GB2312" w:hAnsi="宋体"/>
                <w:sz w:val="28"/>
                <w:szCs w:val="28"/>
                <w:lang w:val="en-US" w:eastAsia="zh-CN"/>
              </w:rPr>
              <w:t xml:space="preserve">;  </w:t>
            </w:r>
            <w:r>
              <w:rPr>
                <w:rFonts w:ascii="仿宋_GB2312" w:hAnsi="宋体"/>
                <w:sz w:val="28"/>
                <w:szCs w:val="28"/>
              </w:rPr>
              <w:t xml:space="preserve">          </w:t>
            </w:r>
            <w:r>
              <w:rPr>
                <w:rFonts w:hint="eastAsia" w:ascii="仿宋_GB2312" w:hAnsi="宋体"/>
                <w:sz w:val="28"/>
                <w:szCs w:val="28"/>
              </w:rPr>
              <w:t xml:space="preserve"> （  ）</w:t>
            </w:r>
            <w:r>
              <w:rPr>
                <w:rFonts w:hint="eastAsia" w:ascii="仿宋_GB2312" w:hAnsi="宋体"/>
                <w:sz w:val="28"/>
                <w:szCs w:val="28"/>
                <w:lang w:val="en-US" w:eastAsia="zh-CN"/>
              </w:rPr>
              <w:t xml:space="preserve"> </w:t>
            </w:r>
            <w:r>
              <w:rPr>
                <w:rFonts w:hint="eastAsia" w:ascii="仿宋_GB2312" w:hAnsi="宋体"/>
                <w:sz w:val="28"/>
                <w:szCs w:val="28"/>
              </w:rPr>
              <w:t xml:space="preserve">  </w:t>
            </w:r>
          </w:p>
          <w:p>
            <w:pPr>
              <w:ind w:left="269" w:hanging="268" w:hangingChars="96"/>
              <w:jc w:val="left"/>
              <w:rPr>
                <w:rFonts w:ascii="仿宋_GB2312" w:hAnsi="宋体"/>
                <w:sz w:val="28"/>
                <w:szCs w:val="28"/>
              </w:rPr>
            </w:pPr>
            <w:r>
              <w:rPr>
                <w:rFonts w:hint="eastAsia" w:ascii="仿宋_GB2312" w:hAnsi="宋体"/>
                <w:sz w:val="28"/>
                <w:szCs w:val="28"/>
              </w:rPr>
              <w:t>6.</w:t>
            </w:r>
            <w:r>
              <w:rPr>
                <w:rFonts w:ascii="仿宋_GB2312" w:hAnsi="宋体"/>
                <w:sz w:val="28"/>
                <w:szCs w:val="28"/>
              </w:rPr>
              <w:t>省级卫生</w:t>
            </w:r>
            <w:r>
              <w:rPr>
                <w:rFonts w:hint="eastAsia" w:ascii="仿宋_GB2312" w:hAnsi="宋体"/>
                <w:sz w:val="28"/>
                <w:szCs w:val="28"/>
              </w:rPr>
              <w:t>健康</w:t>
            </w:r>
            <w:r>
              <w:rPr>
                <w:rFonts w:hint="eastAsia" w:ascii="仿宋_GB2312" w:hAnsi="宋体"/>
                <w:sz w:val="28"/>
                <w:szCs w:val="28"/>
                <w:lang w:eastAsia="zh-CN"/>
              </w:rPr>
              <w:t>行政部门</w:t>
            </w:r>
            <w:r>
              <w:rPr>
                <w:rFonts w:ascii="仿宋_GB2312" w:hAnsi="宋体"/>
                <w:sz w:val="28"/>
                <w:szCs w:val="28"/>
              </w:rPr>
              <w:t>规定提交的其他资料（详细列出）：</w:t>
            </w:r>
          </w:p>
          <w:p>
            <w:pPr>
              <w:widowControl w:val="0"/>
              <w:numPr>
                <w:ilvl w:val="0"/>
                <w:numId w:val="0"/>
              </w:numPr>
              <w:adjustRightInd w:val="0"/>
              <w:jc w:val="both"/>
              <w:rPr>
                <w:rFonts w:ascii="仿宋_GB2312" w:hAnsi="宋体" w:eastAsia="仿宋_GB2312" w:cs="Calibri"/>
                <w:kern w:val="2"/>
                <w:sz w:val="28"/>
                <w:szCs w:val="28"/>
                <w:lang w:val="en-US" w:eastAsia="zh-CN" w:bidi="ar-SA"/>
              </w:rPr>
            </w:pPr>
          </w:p>
          <w:p>
            <w:pPr>
              <w:widowControl w:val="0"/>
              <w:numPr>
                <w:ilvl w:val="0"/>
                <w:numId w:val="0"/>
              </w:numPr>
              <w:adjustRightInd w:val="0"/>
              <w:jc w:val="both"/>
              <w:rPr>
                <w:rFonts w:ascii="仿宋_GB2312" w:hAnsi="宋体" w:eastAsia="仿宋_GB2312" w:cs="Calibri"/>
                <w:kern w:val="2"/>
                <w:sz w:val="28"/>
                <w:szCs w:val="28"/>
                <w:lang w:val="en-US" w:eastAsia="zh-CN" w:bidi="ar-SA"/>
              </w:rPr>
            </w:pPr>
          </w:p>
          <w:p>
            <w:pPr>
              <w:widowControl w:val="0"/>
              <w:numPr>
                <w:ilvl w:val="0"/>
                <w:numId w:val="0"/>
              </w:numPr>
              <w:adjustRightInd w:val="0"/>
              <w:jc w:val="both"/>
              <w:rPr>
                <w:rFonts w:ascii="仿宋_GB2312" w:hAnsi="宋体" w:eastAsia="仿宋_GB2312" w:cs="Calibri"/>
                <w:kern w:val="2"/>
                <w:sz w:val="28"/>
                <w:szCs w:val="28"/>
                <w:lang w:val="en-US" w:eastAsia="zh-CN" w:bidi="ar-SA"/>
              </w:rPr>
            </w:pPr>
          </w:p>
          <w:p>
            <w:pPr>
              <w:widowControl w:val="0"/>
              <w:numPr>
                <w:ilvl w:val="0"/>
                <w:numId w:val="0"/>
              </w:numPr>
              <w:adjustRightInd w:val="0"/>
              <w:spacing w:line="360" w:lineRule="auto"/>
              <w:jc w:val="both"/>
              <w:rPr>
                <w:rFonts w:ascii="仿宋_GB2312" w:hAnsi="宋体" w:eastAsia="仿宋_GB2312" w:cs="Calibri"/>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00" w:hRule="atLeast"/>
          <w:jc w:val="center"/>
        </w:trPr>
        <w:tc>
          <w:tcPr>
            <w:tcW w:w="10173" w:type="dxa"/>
            <w:gridSpan w:val="6"/>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800" w:firstLineChars="250"/>
              <w:rPr>
                <w:rFonts w:hint="eastAsia" w:ascii="仿宋_GB2312"/>
                <w:color w:val="000000"/>
                <w:spacing w:val="20"/>
                <w:sz w:val="28"/>
                <w:szCs w:val="28"/>
              </w:rPr>
            </w:pPr>
          </w:p>
          <w:p>
            <w:pPr>
              <w:spacing w:line="460" w:lineRule="exact"/>
              <w:ind w:firstLine="800" w:firstLineChars="250"/>
              <w:rPr>
                <w:rFonts w:hint="eastAsia" w:ascii="仿宋_GB2312"/>
                <w:color w:val="000000"/>
                <w:spacing w:val="20"/>
                <w:sz w:val="28"/>
                <w:szCs w:val="28"/>
              </w:rPr>
            </w:pPr>
            <w:r>
              <w:rPr>
                <w:rFonts w:hint="eastAsia" w:ascii="仿宋_GB2312"/>
                <w:color w:val="000000"/>
                <w:spacing w:val="20"/>
                <w:sz w:val="28"/>
                <w:szCs w:val="28"/>
              </w:rPr>
              <w:t>本机构保证上述资料真实、准确。</w:t>
            </w:r>
          </w:p>
          <w:p>
            <w:pPr>
              <w:spacing w:line="460" w:lineRule="exact"/>
              <w:ind w:firstLine="800" w:firstLineChars="250"/>
              <w:rPr>
                <w:rFonts w:hint="eastAsia" w:ascii="仿宋_GB2312"/>
                <w:color w:val="000000"/>
                <w:spacing w:val="20"/>
                <w:sz w:val="28"/>
                <w:szCs w:val="28"/>
              </w:rPr>
            </w:pPr>
          </w:p>
          <w:p>
            <w:pPr>
              <w:spacing w:line="460" w:lineRule="exact"/>
              <w:ind w:firstLine="800" w:firstLineChars="250"/>
              <w:rPr>
                <w:rFonts w:ascii="仿宋_GB2312"/>
                <w:color w:val="000000"/>
                <w:spacing w:val="20"/>
                <w:sz w:val="28"/>
                <w:szCs w:val="28"/>
              </w:rPr>
            </w:pPr>
          </w:p>
          <w:p>
            <w:pPr>
              <w:spacing w:line="460" w:lineRule="exact"/>
              <w:ind w:firstLine="800" w:firstLineChars="250"/>
              <w:rPr>
                <w:rFonts w:ascii="仿宋_GB2312"/>
                <w:color w:val="000000"/>
                <w:spacing w:val="20"/>
                <w:sz w:val="28"/>
                <w:szCs w:val="28"/>
              </w:rPr>
            </w:pPr>
            <w:r>
              <w:rPr>
                <w:rFonts w:hint="eastAsia" w:ascii="仿宋_GB2312"/>
                <w:color w:val="000000"/>
                <w:spacing w:val="20"/>
                <w:sz w:val="28"/>
                <w:szCs w:val="28"/>
              </w:rPr>
              <w:t xml:space="preserve">机构法定代表人（签章）：         </w:t>
            </w:r>
            <w:r>
              <w:rPr>
                <w:rFonts w:hint="eastAsia" w:ascii="仿宋_GB2312"/>
                <w:spacing w:val="20"/>
                <w:sz w:val="28"/>
                <w:szCs w:val="28"/>
              </w:rPr>
              <w:t>机构</w:t>
            </w:r>
            <w:r>
              <w:rPr>
                <w:rFonts w:hint="eastAsia" w:ascii="仿宋_GB2312"/>
                <w:color w:val="000000"/>
                <w:spacing w:val="20"/>
                <w:sz w:val="28"/>
                <w:szCs w:val="28"/>
              </w:rPr>
              <w:t>（公章）</w:t>
            </w:r>
            <w:r>
              <w:rPr>
                <w:rFonts w:hint="eastAsia" w:ascii="仿宋_GB2312"/>
                <w:spacing w:val="20"/>
                <w:sz w:val="28"/>
                <w:szCs w:val="28"/>
              </w:rPr>
              <w:t>：</w:t>
            </w:r>
          </w:p>
          <w:p>
            <w:pPr>
              <w:spacing w:line="460" w:lineRule="exact"/>
              <w:ind w:firstLine="800" w:firstLineChars="250"/>
              <w:rPr>
                <w:rFonts w:hint="eastAsia" w:ascii="仿宋_GB2312"/>
                <w:color w:val="000000"/>
                <w:spacing w:val="20"/>
                <w:sz w:val="28"/>
                <w:szCs w:val="28"/>
              </w:rPr>
            </w:pPr>
            <w:r>
              <w:rPr>
                <w:rFonts w:hint="eastAsia" w:ascii="仿宋_GB2312"/>
                <w:color w:val="000000"/>
                <w:spacing w:val="20"/>
                <w:sz w:val="28"/>
                <w:szCs w:val="28"/>
              </w:rPr>
              <w:t xml:space="preserve">                   </w:t>
            </w:r>
          </w:p>
          <w:p>
            <w:pPr>
              <w:spacing w:line="460" w:lineRule="exact"/>
              <w:ind w:firstLine="800" w:firstLineChars="250"/>
              <w:rPr>
                <w:rFonts w:hint="eastAsia" w:ascii="仿宋_GB2312"/>
                <w:color w:val="000000"/>
                <w:spacing w:val="20"/>
                <w:sz w:val="28"/>
                <w:szCs w:val="28"/>
              </w:rPr>
            </w:pPr>
          </w:p>
          <w:p>
            <w:pPr>
              <w:spacing w:line="460" w:lineRule="exact"/>
              <w:ind w:firstLine="7520" w:firstLineChars="2350"/>
              <w:rPr>
                <w:rFonts w:ascii="仿宋_GB2312"/>
                <w:color w:val="000000"/>
                <w:spacing w:val="20"/>
                <w:sz w:val="28"/>
                <w:szCs w:val="28"/>
              </w:rPr>
            </w:pPr>
            <w:r>
              <w:rPr>
                <w:rFonts w:hint="eastAsia" w:ascii="仿宋_GB2312"/>
                <w:color w:val="000000"/>
                <w:spacing w:val="20"/>
                <w:sz w:val="28"/>
                <w:szCs w:val="28"/>
              </w:rPr>
              <w:t xml:space="preserve">年   月   日　　　　　　                                                              </w:t>
            </w:r>
          </w:p>
        </w:tc>
      </w:tr>
    </w:tbl>
    <w:p>
      <w:pPr>
        <w:spacing w:line="460" w:lineRule="exact"/>
        <w:ind w:firstLine="160" w:firstLineChars="50"/>
        <w:rPr>
          <w:rFonts w:hint="eastAsia" w:ascii="仿宋_GB2312"/>
          <w:color w:val="000000"/>
          <w:spacing w:val="20"/>
          <w:sz w:val="28"/>
          <w:szCs w:val="28"/>
        </w:rPr>
      </w:pPr>
    </w:p>
    <w:p>
      <w:pPr>
        <w:spacing w:line="460" w:lineRule="exact"/>
        <w:ind w:firstLine="161" w:firstLineChars="50"/>
        <w:rPr>
          <w:rFonts w:hint="eastAsia" w:ascii="仿宋_GB2312"/>
          <w:color w:val="000000"/>
          <w:spacing w:val="20"/>
          <w:sz w:val="28"/>
          <w:szCs w:val="28"/>
        </w:rPr>
      </w:pPr>
      <w:r>
        <w:rPr>
          <w:rFonts w:hint="eastAsia" w:ascii="仿宋_GB2312"/>
          <w:b/>
          <w:bCs/>
          <w:color w:val="000000"/>
          <w:spacing w:val="20"/>
          <w:sz w:val="28"/>
          <w:szCs w:val="28"/>
        </w:rPr>
        <w:t>填表说明</w:t>
      </w:r>
      <w:r>
        <w:rPr>
          <w:rFonts w:hint="eastAsia" w:ascii="仿宋_GB2312"/>
          <w:color w:val="000000"/>
          <w:spacing w:val="20"/>
          <w:sz w:val="28"/>
          <w:szCs w:val="28"/>
        </w:rPr>
        <w:t>：</w:t>
      </w:r>
    </w:p>
    <w:p>
      <w:pPr>
        <w:spacing w:line="460" w:lineRule="exact"/>
        <w:ind w:firstLine="160" w:firstLineChars="50"/>
        <w:rPr>
          <w:rFonts w:hint="eastAsia" w:ascii="仿宋_GB2312" w:eastAsia="仿宋_GB2312"/>
          <w:color w:val="000000"/>
          <w:spacing w:val="20"/>
          <w:sz w:val="28"/>
          <w:szCs w:val="28"/>
          <w:lang w:eastAsia="zh-CN"/>
        </w:rPr>
      </w:pPr>
      <w:r>
        <w:rPr>
          <w:rFonts w:hint="eastAsia" w:ascii="仿宋_GB2312"/>
          <w:color w:val="000000"/>
          <w:spacing w:val="20"/>
          <w:sz w:val="28"/>
          <w:szCs w:val="28"/>
        </w:rPr>
        <w:t>1.备案诊断项目，按照《职业病分类和目录》，在相对应职业病类别后面的括号内打“√”</w:t>
      </w:r>
      <w:r>
        <w:rPr>
          <w:rFonts w:hint="eastAsia" w:ascii="仿宋_GB2312"/>
          <w:color w:val="000000"/>
          <w:spacing w:val="20"/>
          <w:sz w:val="28"/>
          <w:szCs w:val="28"/>
          <w:lang w:val="en-US" w:eastAsia="zh-CN"/>
        </w:rPr>
        <w:t>；</w:t>
      </w:r>
    </w:p>
    <w:p>
      <w:pPr>
        <w:spacing w:line="460" w:lineRule="exact"/>
        <w:ind w:firstLine="160" w:firstLineChars="50"/>
        <w:rPr>
          <w:rFonts w:hint="eastAsia" w:ascii="仿宋_GB2312" w:eastAsia="仿宋_GB2312"/>
          <w:color w:val="000000"/>
          <w:spacing w:val="20"/>
          <w:sz w:val="28"/>
          <w:szCs w:val="28"/>
          <w:lang w:eastAsia="zh-CN"/>
        </w:rPr>
      </w:pPr>
      <w:r>
        <w:rPr>
          <w:rFonts w:hint="eastAsia" w:ascii="仿宋_GB2312"/>
          <w:color w:val="000000"/>
          <w:spacing w:val="20"/>
          <w:sz w:val="28"/>
          <w:szCs w:val="28"/>
        </w:rPr>
        <w:t>2.备案所需资料，资料齐备的在相对应括号内打“√”</w:t>
      </w:r>
      <w:r>
        <w:rPr>
          <w:rFonts w:hint="eastAsia" w:ascii="仿宋_GB2312"/>
          <w:color w:val="000000"/>
          <w:spacing w:val="20"/>
          <w:sz w:val="28"/>
          <w:szCs w:val="28"/>
          <w:lang w:eastAsia="zh-CN"/>
        </w:rPr>
        <w:t>；</w:t>
      </w:r>
    </w:p>
    <w:p>
      <w:pPr>
        <w:spacing w:line="460" w:lineRule="exact"/>
        <w:ind w:firstLine="160" w:firstLineChars="50"/>
        <w:rPr>
          <w:rFonts w:hint="eastAsia" w:ascii="仿宋_GB2312"/>
          <w:color w:val="000000"/>
          <w:spacing w:val="20"/>
          <w:sz w:val="28"/>
          <w:szCs w:val="28"/>
        </w:rPr>
      </w:pPr>
      <w:r>
        <w:rPr>
          <w:rFonts w:hint="eastAsia" w:ascii="仿宋_GB2312"/>
          <w:color w:val="000000"/>
          <w:spacing w:val="20"/>
          <w:sz w:val="28"/>
          <w:szCs w:val="28"/>
        </w:rPr>
        <w:t>3.此表一式两份，一份医疗机构留存备查，一份省级卫生健康</w:t>
      </w:r>
      <w:r>
        <w:rPr>
          <w:rFonts w:hint="eastAsia" w:ascii="仿宋_GB2312"/>
          <w:color w:val="000000"/>
          <w:spacing w:val="20"/>
          <w:sz w:val="28"/>
          <w:szCs w:val="28"/>
          <w:lang w:eastAsia="zh-CN"/>
        </w:rPr>
        <w:t>行政部门</w:t>
      </w:r>
      <w:r>
        <w:rPr>
          <w:rFonts w:hint="eastAsia" w:ascii="仿宋_GB2312"/>
          <w:color w:val="000000"/>
          <w:spacing w:val="20"/>
          <w:sz w:val="28"/>
          <w:szCs w:val="28"/>
        </w:rPr>
        <w:t>留存。</w:t>
      </w:r>
    </w:p>
    <w:p>
      <w:pPr>
        <w:spacing w:line="460" w:lineRule="exact"/>
        <w:ind w:firstLine="160" w:firstLineChars="50"/>
        <w:rPr>
          <w:rFonts w:ascii="仿宋_GB2312"/>
          <w:color w:val="000000"/>
          <w:spacing w:val="20"/>
          <w:sz w:val="28"/>
          <w:szCs w:val="28"/>
        </w:rPr>
        <w:sectPr>
          <w:footerReference r:id="rId6" w:type="default"/>
          <w:pgSz w:w="11906" w:h="16838"/>
          <w:pgMar w:top="1440" w:right="1646" w:bottom="1440" w:left="1644" w:header="851" w:footer="850" w:gutter="0"/>
          <w:cols w:space="720" w:num="1"/>
          <w:docGrid w:type="lines" w:linePitch="312" w:charSpace="0"/>
        </w:sectPr>
      </w:pPr>
    </w:p>
    <w:p>
      <w:pPr>
        <w:spacing w:line="360" w:lineRule="auto"/>
        <w:jc w:val="center"/>
        <w:rPr>
          <w:rFonts w:ascii="黑体" w:hAnsi="黑体" w:eastAsia="黑体"/>
          <w:spacing w:val="-20"/>
          <w:szCs w:val="32"/>
        </w:rPr>
      </w:pPr>
      <w:r>
        <w:rPr>
          <w:rFonts w:hint="eastAsia" w:ascii="黑体" w:hAnsi="黑体" w:eastAsia="黑体"/>
          <w:spacing w:val="-20"/>
          <w:szCs w:val="32"/>
        </w:rPr>
        <w:t>职业病诊断医师等相关技术人员情况表</w:t>
      </w:r>
    </w:p>
    <w:tbl>
      <w:tblPr>
        <w:tblStyle w:val="5"/>
        <w:tblW w:w="0" w:type="auto"/>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739"/>
        <w:gridCol w:w="1084"/>
        <w:gridCol w:w="1060"/>
        <w:gridCol w:w="1246"/>
        <w:gridCol w:w="1208"/>
        <w:gridCol w:w="1167"/>
        <w:gridCol w:w="1286"/>
        <w:gridCol w:w="1914"/>
        <w:gridCol w:w="1913"/>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971" w:type="dxa"/>
            <w:noWrap w:val="0"/>
            <w:vAlign w:val="center"/>
          </w:tcPr>
          <w:p>
            <w:pPr>
              <w:spacing w:line="360" w:lineRule="exact"/>
              <w:jc w:val="center"/>
              <w:rPr>
                <w:rFonts w:hint="eastAsia" w:ascii="黑体" w:hAnsi="黑体" w:eastAsia="黑体" w:cs="黑体"/>
                <w:sz w:val="24"/>
              </w:rPr>
            </w:pPr>
            <w:r>
              <w:rPr>
                <w:rFonts w:hint="eastAsia" w:ascii="黑体" w:hAnsi="黑体" w:eastAsia="黑体" w:cs="黑体"/>
                <w:sz w:val="24"/>
              </w:rPr>
              <w:t>姓名</w:t>
            </w:r>
          </w:p>
        </w:tc>
        <w:tc>
          <w:tcPr>
            <w:tcW w:w="739" w:type="dxa"/>
            <w:noWrap w:val="0"/>
            <w:vAlign w:val="center"/>
          </w:tcPr>
          <w:p>
            <w:pPr>
              <w:spacing w:line="360" w:lineRule="exact"/>
              <w:jc w:val="center"/>
              <w:rPr>
                <w:rFonts w:hint="eastAsia" w:ascii="黑体" w:hAnsi="黑体" w:eastAsia="黑体" w:cs="黑体"/>
                <w:w w:val="97"/>
                <w:sz w:val="24"/>
              </w:rPr>
            </w:pPr>
            <w:r>
              <w:rPr>
                <w:rFonts w:hint="eastAsia" w:ascii="黑体" w:hAnsi="黑体" w:eastAsia="黑体" w:cs="黑体"/>
                <w:w w:val="97"/>
                <w:sz w:val="24"/>
              </w:rPr>
              <w:t>性别</w:t>
            </w:r>
          </w:p>
        </w:tc>
        <w:tc>
          <w:tcPr>
            <w:tcW w:w="1084" w:type="dxa"/>
            <w:noWrap w:val="0"/>
            <w:vAlign w:val="center"/>
          </w:tcPr>
          <w:p>
            <w:pPr>
              <w:spacing w:line="360" w:lineRule="exact"/>
              <w:jc w:val="center"/>
              <w:rPr>
                <w:rFonts w:hint="eastAsia" w:ascii="黑体" w:hAnsi="黑体" w:eastAsia="黑体" w:cs="黑体"/>
                <w:w w:val="95"/>
                <w:sz w:val="24"/>
              </w:rPr>
            </w:pPr>
            <w:r>
              <w:rPr>
                <w:rFonts w:hint="eastAsia" w:ascii="黑体" w:hAnsi="黑体" w:eastAsia="黑体" w:cs="黑体"/>
                <w:w w:val="95"/>
                <w:sz w:val="24"/>
              </w:rPr>
              <w:t>出生</w:t>
            </w:r>
          </w:p>
          <w:p>
            <w:pPr>
              <w:spacing w:line="360" w:lineRule="exact"/>
              <w:jc w:val="center"/>
              <w:rPr>
                <w:rFonts w:hint="eastAsia" w:ascii="黑体" w:hAnsi="黑体" w:eastAsia="黑体" w:cs="黑体"/>
                <w:w w:val="97"/>
                <w:sz w:val="24"/>
              </w:rPr>
            </w:pPr>
            <w:r>
              <w:rPr>
                <w:rFonts w:hint="eastAsia" w:ascii="黑体" w:hAnsi="黑体" w:eastAsia="黑体" w:cs="黑体"/>
                <w:w w:val="95"/>
                <w:sz w:val="24"/>
              </w:rPr>
              <w:t>年月</w:t>
            </w:r>
          </w:p>
        </w:tc>
        <w:tc>
          <w:tcPr>
            <w:tcW w:w="1060" w:type="dxa"/>
            <w:noWrap w:val="0"/>
            <w:vAlign w:val="center"/>
          </w:tcPr>
          <w:p>
            <w:pPr>
              <w:spacing w:line="360" w:lineRule="exact"/>
              <w:jc w:val="center"/>
              <w:rPr>
                <w:rFonts w:hint="eastAsia" w:ascii="黑体" w:hAnsi="黑体" w:eastAsia="黑体" w:cs="黑体"/>
                <w:w w:val="97"/>
                <w:sz w:val="24"/>
              </w:rPr>
            </w:pPr>
            <w:r>
              <w:rPr>
                <w:rFonts w:hint="eastAsia" w:ascii="黑体" w:hAnsi="黑体" w:eastAsia="黑体" w:cs="黑体"/>
                <w:w w:val="97"/>
                <w:sz w:val="24"/>
              </w:rPr>
              <w:t>学历</w:t>
            </w:r>
          </w:p>
        </w:tc>
        <w:tc>
          <w:tcPr>
            <w:tcW w:w="1246" w:type="dxa"/>
            <w:noWrap w:val="0"/>
            <w:vAlign w:val="center"/>
          </w:tcPr>
          <w:p>
            <w:pPr>
              <w:spacing w:line="360" w:lineRule="exact"/>
              <w:jc w:val="center"/>
              <w:rPr>
                <w:rFonts w:hint="eastAsia" w:ascii="黑体" w:hAnsi="黑体" w:eastAsia="黑体" w:cs="黑体"/>
                <w:w w:val="95"/>
                <w:sz w:val="24"/>
              </w:rPr>
            </w:pPr>
            <w:r>
              <w:rPr>
                <w:rFonts w:hint="eastAsia" w:ascii="黑体" w:hAnsi="黑体" w:eastAsia="黑体" w:cs="黑体"/>
                <w:w w:val="95"/>
                <w:sz w:val="24"/>
              </w:rPr>
              <w:t>职务/职称</w:t>
            </w:r>
          </w:p>
        </w:tc>
        <w:tc>
          <w:tcPr>
            <w:tcW w:w="1208" w:type="dxa"/>
            <w:noWrap w:val="0"/>
            <w:vAlign w:val="center"/>
          </w:tcPr>
          <w:p>
            <w:pPr>
              <w:spacing w:line="360" w:lineRule="exact"/>
              <w:jc w:val="center"/>
              <w:rPr>
                <w:rFonts w:hint="eastAsia" w:ascii="黑体" w:hAnsi="黑体" w:eastAsia="黑体" w:cs="黑体"/>
                <w:w w:val="95"/>
                <w:sz w:val="24"/>
              </w:rPr>
            </w:pPr>
            <w:r>
              <w:rPr>
                <w:rFonts w:hint="eastAsia" w:ascii="黑体" w:hAnsi="黑体" w:eastAsia="黑体" w:cs="黑体"/>
                <w:w w:val="95"/>
                <w:sz w:val="24"/>
              </w:rPr>
              <w:t>所在科室</w:t>
            </w:r>
          </w:p>
        </w:tc>
        <w:tc>
          <w:tcPr>
            <w:tcW w:w="1167" w:type="dxa"/>
            <w:noWrap w:val="0"/>
            <w:vAlign w:val="center"/>
          </w:tcPr>
          <w:p>
            <w:pPr>
              <w:spacing w:line="360" w:lineRule="exact"/>
              <w:jc w:val="center"/>
              <w:rPr>
                <w:rFonts w:hint="eastAsia" w:ascii="黑体" w:hAnsi="黑体" w:eastAsia="黑体" w:cs="黑体"/>
                <w:w w:val="97"/>
                <w:sz w:val="24"/>
              </w:rPr>
            </w:pPr>
            <w:r>
              <w:rPr>
                <w:rFonts w:hint="eastAsia" w:ascii="黑体" w:hAnsi="黑体" w:eastAsia="黑体" w:cs="黑体"/>
                <w:w w:val="95"/>
                <w:sz w:val="24"/>
              </w:rPr>
              <w:t>从事专业</w:t>
            </w:r>
          </w:p>
        </w:tc>
        <w:tc>
          <w:tcPr>
            <w:tcW w:w="1286" w:type="dxa"/>
            <w:noWrap w:val="0"/>
            <w:vAlign w:val="center"/>
          </w:tcPr>
          <w:p>
            <w:pPr>
              <w:spacing w:line="360" w:lineRule="exact"/>
              <w:jc w:val="center"/>
              <w:rPr>
                <w:rFonts w:hint="eastAsia" w:ascii="黑体" w:hAnsi="黑体" w:eastAsia="黑体" w:cs="黑体"/>
                <w:w w:val="97"/>
                <w:sz w:val="24"/>
              </w:rPr>
            </w:pPr>
            <w:r>
              <w:rPr>
                <w:rFonts w:hint="eastAsia" w:ascii="黑体" w:hAnsi="黑体" w:eastAsia="黑体" w:cs="黑体"/>
                <w:w w:val="97"/>
                <w:sz w:val="24"/>
              </w:rPr>
              <w:t>工作年限</w:t>
            </w:r>
          </w:p>
        </w:tc>
        <w:tc>
          <w:tcPr>
            <w:tcW w:w="1914" w:type="dxa"/>
            <w:noWrap w:val="0"/>
            <w:vAlign w:val="center"/>
          </w:tcPr>
          <w:p>
            <w:pPr>
              <w:spacing w:line="360" w:lineRule="exact"/>
              <w:jc w:val="center"/>
              <w:rPr>
                <w:rFonts w:hint="eastAsia" w:ascii="黑体" w:hAnsi="黑体" w:eastAsia="黑体" w:cs="黑体"/>
                <w:sz w:val="24"/>
              </w:rPr>
            </w:pPr>
            <w:r>
              <w:rPr>
                <w:rFonts w:hint="eastAsia" w:ascii="黑体" w:hAnsi="黑体" w:eastAsia="黑体" w:cs="黑体"/>
                <w:sz w:val="24"/>
              </w:rPr>
              <w:t>取得职业病诊断</w:t>
            </w:r>
          </w:p>
          <w:p>
            <w:pPr>
              <w:spacing w:line="360" w:lineRule="exact"/>
              <w:jc w:val="center"/>
              <w:rPr>
                <w:rFonts w:hint="eastAsia" w:ascii="黑体" w:hAnsi="黑体" w:eastAsia="黑体" w:cs="黑体"/>
                <w:sz w:val="24"/>
              </w:rPr>
            </w:pPr>
            <w:r>
              <w:rPr>
                <w:rFonts w:hint="eastAsia" w:ascii="黑体" w:hAnsi="黑体" w:eastAsia="黑体" w:cs="黑体"/>
                <w:sz w:val="24"/>
              </w:rPr>
              <w:t>资格的类别</w:t>
            </w:r>
          </w:p>
        </w:tc>
        <w:tc>
          <w:tcPr>
            <w:tcW w:w="1913" w:type="dxa"/>
            <w:noWrap w:val="0"/>
            <w:vAlign w:val="center"/>
          </w:tcPr>
          <w:p>
            <w:pPr>
              <w:spacing w:line="360" w:lineRule="exact"/>
              <w:jc w:val="center"/>
              <w:rPr>
                <w:rFonts w:hint="eastAsia" w:ascii="黑体" w:hAnsi="黑体" w:eastAsia="黑体" w:cs="黑体"/>
                <w:sz w:val="24"/>
              </w:rPr>
            </w:pPr>
            <w:r>
              <w:rPr>
                <w:rFonts w:hint="eastAsia" w:ascii="黑体" w:hAnsi="黑体" w:eastAsia="黑体" w:cs="黑体"/>
                <w:sz w:val="24"/>
              </w:rPr>
              <w:t>取得职业病诊断</w:t>
            </w:r>
          </w:p>
          <w:p>
            <w:pPr>
              <w:spacing w:line="360" w:lineRule="exact"/>
              <w:jc w:val="center"/>
              <w:rPr>
                <w:rFonts w:hint="eastAsia" w:ascii="黑体" w:hAnsi="黑体" w:eastAsia="黑体" w:cs="黑体"/>
                <w:sz w:val="24"/>
              </w:rPr>
            </w:pPr>
            <w:r>
              <w:rPr>
                <w:rFonts w:hint="eastAsia" w:ascii="黑体" w:hAnsi="黑体" w:eastAsia="黑体" w:cs="黑体"/>
                <w:sz w:val="24"/>
              </w:rPr>
              <w:t>资格的日期</w:t>
            </w:r>
          </w:p>
        </w:tc>
        <w:tc>
          <w:tcPr>
            <w:tcW w:w="1312" w:type="dxa"/>
            <w:noWrap w:val="0"/>
            <w:vAlign w:val="center"/>
          </w:tcPr>
          <w:p>
            <w:pPr>
              <w:spacing w:line="360" w:lineRule="exact"/>
              <w:jc w:val="center"/>
              <w:rPr>
                <w:rFonts w:hint="eastAsia" w:ascii="黑体" w:hAnsi="黑体" w:eastAsia="黑体" w:cs="黑体"/>
                <w:sz w:val="24"/>
              </w:rPr>
            </w:pPr>
            <w:r>
              <w:rPr>
                <w:rFonts w:hint="eastAsia" w:ascii="黑体" w:hAnsi="黑体" w:eastAsia="黑体" w:cs="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1" w:type="dxa"/>
            <w:noWrap w:val="0"/>
            <w:vAlign w:val="top"/>
          </w:tcPr>
          <w:p>
            <w:pPr>
              <w:spacing w:line="460" w:lineRule="exact"/>
              <w:rPr>
                <w:rFonts w:ascii="仿宋_GB2312" w:hAnsi="宋体"/>
                <w:spacing w:val="-20"/>
                <w:sz w:val="28"/>
                <w:szCs w:val="28"/>
              </w:rPr>
            </w:pPr>
          </w:p>
        </w:tc>
        <w:tc>
          <w:tcPr>
            <w:tcW w:w="739" w:type="dxa"/>
            <w:noWrap w:val="0"/>
            <w:vAlign w:val="top"/>
          </w:tcPr>
          <w:p>
            <w:pPr>
              <w:spacing w:line="460" w:lineRule="exact"/>
              <w:rPr>
                <w:rFonts w:ascii="仿宋_GB2312" w:hAnsi="宋体"/>
                <w:spacing w:val="-20"/>
                <w:sz w:val="28"/>
                <w:szCs w:val="28"/>
              </w:rPr>
            </w:pPr>
          </w:p>
        </w:tc>
        <w:tc>
          <w:tcPr>
            <w:tcW w:w="1084" w:type="dxa"/>
            <w:noWrap w:val="0"/>
            <w:vAlign w:val="top"/>
          </w:tcPr>
          <w:p>
            <w:pPr>
              <w:spacing w:line="460" w:lineRule="exact"/>
              <w:rPr>
                <w:rFonts w:ascii="仿宋_GB2312" w:hAnsi="宋体"/>
                <w:spacing w:val="-20"/>
                <w:sz w:val="28"/>
                <w:szCs w:val="28"/>
              </w:rPr>
            </w:pPr>
          </w:p>
        </w:tc>
        <w:tc>
          <w:tcPr>
            <w:tcW w:w="1060" w:type="dxa"/>
            <w:noWrap w:val="0"/>
            <w:vAlign w:val="top"/>
          </w:tcPr>
          <w:p>
            <w:pPr>
              <w:spacing w:line="460" w:lineRule="exact"/>
              <w:rPr>
                <w:rFonts w:ascii="仿宋_GB2312" w:hAnsi="宋体"/>
                <w:spacing w:val="-20"/>
                <w:sz w:val="28"/>
                <w:szCs w:val="28"/>
              </w:rPr>
            </w:pPr>
          </w:p>
        </w:tc>
        <w:tc>
          <w:tcPr>
            <w:tcW w:w="1246" w:type="dxa"/>
            <w:noWrap w:val="0"/>
            <w:vAlign w:val="top"/>
          </w:tcPr>
          <w:p>
            <w:pPr>
              <w:spacing w:line="460" w:lineRule="exact"/>
              <w:rPr>
                <w:rFonts w:ascii="仿宋_GB2312" w:hAnsi="宋体"/>
                <w:spacing w:val="-20"/>
                <w:sz w:val="28"/>
                <w:szCs w:val="28"/>
              </w:rPr>
            </w:pPr>
          </w:p>
        </w:tc>
        <w:tc>
          <w:tcPr>
            <w:tcW w:w="1208" w:type="dxa"/>
            <w:noWrap w:val="0"/>
            <w:vAlign w:val="top"/>
          </w:tcPr>
          <w:p>
            <w:pPr>
              <w:spacing w:line="460" w:lineRule="exact"/>
              <w:rPr>
                <w:rFonts w:ascii="仿宋_GB2312" w:hAnsi="宋体"/>
                <w:spacing w:val="-20"/>
                <w:sz w:val="28"/>
                <w:szCs w:val="28"/>
              </w:rPr>
            </w:pPr>
          </w:p>
        </w:tc>
        <w:tc>
          <w:tcPr>
            <w:tcW w:w="1167" w:type="dxa"/>
            <w:noWrap w:val="0"/>
            <w:vAlign w:val="top"/>
          </w:tcPr>
          <w:p>
            <w:pPr>
              <w:spacing w:line="460" w:lineRule="exact"/>
              <w:rPr>
                <w:rFonts w:ascii="仿宋_GB2312" w:hAnsi="宋体"/>
                <w:spacing w:val="-20"/>
                <w:sz w:val="28"/>
                <w:szCs w:val="28"/>
              </w:rPr>
            </w:pPr>
          </w:p>
        </w:tc>
        <w:tc>
          <w:tcPr>
            <w:tcW w:w="1286" w:type="dxa"/>
            <w:noWrap w:val="0"/>
            <w:vAlign w:val="top"/>
          </w:tcPr>
          <w:p>
            <w:pPr>
              <w:spacing w:line="460" w:lineRule="exact"/>
              <w:ind w:left="-647" w:leftChars="-308"/>
              <w:rPr>
                <w:rFonts w:ascii="仿宋_GB2312" w:hAnsi="宋体"/>
                <w:spacing w:val="-20"/>
                <w:sz w:val="28"/>
                <w:szCs w:val="28"/>
              </w:rPr>
            </w:pPr>
          </w:p>
        </w:tc>
        <w:tc>
          <w:tcPr>
            <w:tcW w:w="1914" w:type="dxa"/>
            <w:noWrap w:val="0"/>
            <w:vAlign w:val="top"/>
          </w:tcPr>
          <w:p>
            <w:pPr>
              <w:spacing w:line="460" w:lineRule="exact"/>
              <w:ind w:left="-647" w:leftChars="-308"/>
              <w:rPr>
                <w:rFonts w:ascii="仿宋_GB2312" w:hAnsi="宋体"/>
                <w:spacing w:val="-20"/>
                <w:sz w:val="28"/>
                <w:szCs w:val="28"/>
              </w:rPr>
            </w:pPr>
          </w:p>
        </w:tc>
        <w:tc>
          <w:tcPr>
            <w:tcW w:w="1913" w:type="dxa"/>
            <w:noWrap w:val="0"/>
            <w:vAlign w:val="top"/>
          </w:tcPr>
          <w:p>
            <w:pPr>
              <w:spacing w:line="460" w:lineRule="exact"/>
              <w:ind w:left="-647" w:leftChars="-308"/>
              <w:rPr>
                <w:rFonts w:ascii="仿宋_GB2312" w:hAnsi="宋体"/>
                <w:spacing w:val="-20"/>
                <w:sz w:val="28"/>
                <w:szCs w:val="28"/>
              </w:rPr>
            </w:pPr>
          </w:p>
        </w:tc>
        <w:tc>
          <w:tcPr>
            <w:tcW w:w="1312" w:type="dxa"/>
            <w:noWrap w:val="0"/>
            <w:vAlign w:val="top"/>
          </w:tcPr>
          <w:p>
            <w:pPr>
              <w:spacing w:line="460" w:lineRule="exact"/>
              <w:ind w:left="-647" w:leftChars="-308"/>
              <w:rPr>
                <w:rFonts w:ascii="仿宋_GB2312" w:hAnsi="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1" w:type="dxa"/>
            <w:noWrap w:val="0"/>
            <w:vAlign w:val="top"/>
          </w:tcPr>
          <w:p>
            <w:pPr>
              <w:spacing w:line="460" w:lineRule="exact"/>
              <w:rPr>
                <w:rFonts w:ascii="仿宋_GB2312" w:hAnsi="宋体"/>
                <w:spacing w:val="-20"/>
                <w:sz w:val="28"/>
                <w:szCs w:val="28"/>
              </w:rPr>
            </w:pPr>
          </w:p>
        </w:tc>
        <w:tc>
          <w:tcPr>
            <w:tcW w:w="739" w:type="dxa"/>
            <w:noWrap w:val="0"/>
            <w:vAlign w:val="top"/>
          </w:tcPr>
          <w:p>
            <w:pPr>
              <w:spacing w:line="460" w:lineRule="exact"/>
              <w:rPr>
                <w:rFonts w:ascii="仿宋_GB2312" w:hAnsi="宋体"/>
                <w:spacing w:val="-20"/>
                <w:sz w:val="28"/>
                <w:szCs w:val="28"/>
              </w:rPr>
            </w:pPr>
          </w:p>
        </w:tc>
        <w:tc>
          <w:tcPr>
            <w:tcW w:w="1084" w:type="dxa"/>
            <w:noWrap w:val="0"/>
            <w:vAlign w:val="top"/>
          </w:tcPr>
          <w:p>
            <w:pPr>
              <w:spacing w:line="460" w:lineRule="exact"/>
              <w:rPr>
                <w:rFonts w:ascii="仿宋_GB2312" w:hAnsi="宋体"/>
                <w:spacing w:val="-20"/>
                <w:sz w:val="28"/>
                <w:szCs w:val="28"/>
              </w:rPr>
            </w:pPr>
          </w:p>
        </w:tc>
        <w:tc>
          <w:tcPr>
            <w:tcW w:w="1060" w:type="dxa"/>
            <w:noWrap w:val="0"/>
            <w:vAlign w:val="top"/>
          </w:tcPr>
          <w:p>
            <w:pPr>
              <w:spacing w:line="460" w:lineRule="exact"/>
              <w:rPr>
                <w:rFonts w:ascii="仿宋_GB2312" w:hAnsi="宋体"/>
                <w:spacing w:val="-20"/>
                <w:sz w:val="28"/>
                <w:szCs w:val="28"/>
              </w:rPr>
            </w:pPr>
          </w:p>
        </w:tc>
        <w:tc>
          <w:tcPr>
            <w:tcW w:w="1246" w:type="dxa"/>
            <w:noWrap w:val="0"/>
            <w:vAlign w:val="top"/>
          </w:tcPr>
          <w:p>
            <w:pPr>
              <w:spacing w:line="460" w:lineRule="exact"/>
              <w:rPr>
                <w:rFonts w:ascii="仿宋_GB2312" w:hAnsi="宋体"/>
                <w:spacing w:val="-20"/>
                <w:sz w:val="28"/>
                <w:szCs w:val="28"/>
              </w:rPr>
            </w:pPr>
          </w:p>
        </w:tc>
        <w:tc>
          <w:tcPr>
            <w:tcW w:w="1208" w:type="dxa"/>
            <w:noWrap w:val="0"/>
            <w:vAlign w:val="top"/>
          </w:tcPr>
          <w:p>
            <w:pPr>
              <w:spacing w:line="460" w:lineRule="exact"/>
              <w:rPr>
                <w:rFonts w:ascii="仿宋_GB2312" w:hAnsi="宋体"/>
                <w:spacing w:val="-20"/>
                <w:sz w:val="28"/>
                <w:szCs w:val="28"/>
              </w:rPr>
            </w:pPr>
          </w:p>
        </w:tc>
        <w:tc>
          <w:tcPr>
            <w:tcW w:w="1167" w:type="dxa"/>
            <w:noWrap w:val="0"/>
            <w:vAlign w:val="top"/>
          </w:tcPr>
          <w:p>
            <w:pPr>
              <w:spacing w:line="460" w:lineRule="exact"/>
              <w:rPr>
                <w:rFonts w:ascii="仿宋_GB2312" w:hAnsi="宋体"/>
                <w:spacing w:val="-20"/>
                <w:sz w:val="28"/>
                <w:szCs w:val="28"/>
              </w:rPr>
            </w:pPr>
          </w:p>
        </w:tc>
        <w:tc>
          <w:tcPr>
            <w:tcW w:w="1286" w:type="dxa"/>
            <w:noWrap w:val="0"/>
            <w:vAlign w:val="top"/>
          </w:tcPr>
          <w:p>
            <w:pPr>
              <w:spacing w:line="460" w:lineRule="exact"/>
              <w:ind w:left="-647" w:leftChars="-308"/>
              <w:rPr>
                <w:rFonts w:ascii="仿宋_GB2312" w:hAnsi="宋体"/>
                <w:spacing w:val="-20"/>
                <w:sz w:val="28"/>
                <w:szCs w:val="28"/>
              </w:rPr>
            </w:pPr>
          </w:p>
        </w:tc>
        <w:tc>
          <w:tcPr>
            <w:tcW w:w="1914" w:type="dxa"/>
            <w:noWrap w:val="0"/>
            <w:vAlign w:val="top"/>
          </w:tcPr>
          <w:p>
            <w:pPr>
              <w:spacing w:line="460" w:lineRule="exact"/>
              <w:ind w:left="-647" w:leftChars="-308"/>
              <w:rPr>
                <w:rFonts w:ascii="仿宋_GB2312" w:hAnsi="宋体"/>
                <w:spacing w:val="-20"/>
                <w:sz w:val="28"/>
                <w:szCs w:val="28"/>
              </w:rPr>
            </w:pPr>
          </w:p>
        </w:tc>
        <w:tc>
          <w:tcPr>
            <w:tcW w:w="1913" w:type="dxa"/>
            <w:noWrap w:val="0"/>
            <w:vAlign w:val="top"/>
          </w:tcPr>
          <w:p>
            <w:pPr>
              <w:spacing w:line="460" w:lineRule="exact"/>
              <w:ind w:left="-647" w:leftChars="-308"/>
              <w:rPr>
                <w:rFonts w:ascii="仿宋_GB2312" w:hAnsi="宋体"/>
                <w:spacing w:val="-20"/>
                <w:sz w:val="28"/>
                <w:szCs w:val="28"/>
              </w:rPr>
            </w:pPr>
          </w:p>
        </w:tc>
        <w:tc>
          <w:tcPr>
            <w:tcW w:w="1312" w:type="dxa"/>
            <w:noWrap w:val="0"/>
            <w:vAlign w:val="top"/>
          </w:tcPr>
          <w:p>
            <w:pPr>
              <w:spacing w:line="460" w:lineRule="exact"/>
              <w:ind w:left="-647" w:leftChars="-308"/>
              <w:rPr>
                <w:rFonts w:ascii="仿宋_GB2312" w:hAnsi="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1" w:type="dxa"/>
            <w:noWrap w:val="0"/>
            <w:vAlign w:val="top"/>
          </w:tcPr>
          <w:p>
            <w:pPr>
              <w:spacing w:line="460" w:lineRule="exact"/>
              <w:rPr>
                <w:rFonts w:ascii="仿宋_GB2312" w:hAnsi="宋体"/>
                <w:spacing w:val="-20"/>
                <w:sz w:val="28"/>
                <w:szCs w:val="28"/>
              </w:rPr>
            </w:pPr>
          </w:p>
        </w:tc>
        <w:tc>
          <w:tcPr>
            <w:tcW w:w="739" w:type="dxa"/>
            <w:noWrap w:val="0"/>
            <w:vAlign w:val="top"/>
          </w:tcPr>
          <w:p>
            <w:pPr>
              <w:spacing w:line="460" w:lineRule="exact"/>
              <w:rPr>
                <w:rFonts w:ascii="仿宋_GB2312" w:hAnsi="宋体"/>
                <w:spacing w:val="-20"/>
                <w:sz w:val="28"/>
                <w:szCs w:val="28"/>
              </w:rPr>
            </w:pPr>
          </w:p>
        </w:tc>
        <w:tc>
          <w:tcPr>
            <w:tcW w:w="1084" w:type="dxa"/>
            <w:noWrap w:val="0"/>
            <w:vAlign w:val="top"/>
          </w:tcPr>
          <w:p>
            <w:pPr>
              <w:spacing w:line="460" w:lineRule="exact"/>
              <w:rPr>
                <w:rFonts w:ascii="仿宋_GB2312" w:hAnsi="宋体"/>
                <w:spacing w:val="-20"/>
                <w:sz w:val="28"/>
                <w:szCs w:val="28"/>
              </w:rPr>
            </w:pPr>
          </w:p>
        </w:tc>
        <w:tc>
          <w:tcPr>
            <w:tcW w:w="1060" w:type="dxa"/>
            <w:noWrap w:val="0"/>
            <w:vAlign w:val="top"/>
          </w:tcPr>
          <w:p>
            <w:pPr>
              <w:spacing w:line="460" w:lineRule="exact"/>
              <w:rPr>
                <w:rFonts w:ascii="仿宋_GB2312" w:hAnsi="宋体"/>
                <w:spacing w:val="-20"/>
                <w:sz w:val="28"/>
                <w:szCs w:val="28"/>
              </w:rPr>
            </w:pPr>
          </w:p>
        </w:tc>
        <w:tc>
          <w:tcPr>
            <w:tcW w:w="1246" w:type="dxa"/>
            <w:noWrap w:val="0"/>
            <w:vAlign w:val="top"/>
          </w:tcPr>
          <w:p>
            <w:pPr>
              <w:spacing w:line="460" w:lineRule="exact"/>
              <w:rPr>
                <w:rFonts w:ascii="仿宋_GB2312" w:hAnsi="宋体"/>
                <w:spacing w:val="-20"/>
                <w:sz w:val="28"/>
                <w:szCs w:val="28"/>
              </w:rPr>
            </w:pPr>
          </w:p>
        </w:tc>
        <w:tc>
          <w:tcPr>
            <w:tcW w:w="1208" w:type="dxa"/>
            <w:noWrap w:val="0"/>
            <w:vAlign w:val="top"/>
          </w:tcPr>
          <w:p>
            <w:pPr>
              <w:spacing w:line="460" w:lineRule="exact"/>
              <w:rPr>
                <w:rFonts w:ascii="仿宋_GB2312" w:hAnsi="宋体"/>
                <w:spacing w:val="-20"/>
                <w:sz w:val="28"/>
                <w:szCs w:val="28"/>
              </w:rPr>
            </w:pPr>
          </w:p>
        </w:tc>
        <w:tc>
          <w:tcPr>
            <w:tcW w:w="1167" w:type="dxa"/>
            <w:noWrap w:val="0"/>
            <w:vAlign w:val="top"/>
          </w:tcPr>
          <w:p>
            <w:pPr>
              <w:spacing w:line="460" w:lineRule="exact"/>
              <w:rPr>
                <w:rFonts w:ascii="仿宋_GB2312" w:hAnsi="宋体"/>
                <w:spacing w:val="-20"/>
                <w:sz w:val="28"/>
                <w:szCs w:val="28"/>
              </w:rPr>
            </w:pPr>
          </w:p>
        </w:tc>
        <w:tc>
          <w:tcPr>
            <w:tcW w:w="1286" w:type="dxa"/>
            <w:noWrap w:val="0"/>
            <w:vAlign w:val="top"/>
          </w:tcPr>
          <w:p>
            <w:pPr>
              <w:spacing w:line="460" w:lineRule="exact"/>
              <w:ind w:left="-647" w:leftChars="-308"/>
              <w:rPr>
                <w:rFonts w:ascii="仿宋_GB2312" w:hAnsi="宋体"/>
                <w:spacing w:val="-20"/>
                <w:sz w:val="28"/>
                <w:szCs w:val="28"/>
              </w:rPr>
            </w:pPr>
          </w:p>
        </w:tc>
        <w:tc>
          <w:tcPr>
            <w:tcW w:w="1914" w:type="dxa"/>
            <w:noWrap w:val="0"/>
            <w:vAlign w:val="top"/>
          </w:tcPr>
          <w:p>
            <w:pPr>
              <w:spacing w:line="460" w:lineRule="exact"/>
              <w:ind w:left="-647" w:leftChars="-308"/>
              <w:rPr>
                <w:rFonts w:ascii="仿宋_GB2312" w:hAnsi="宋体"/>
                <w:spacing w:val="-20"/>
                <w:sz w:val="28"/>
                <w:szCs w:val="28"/>
              </w:rPr>
            </w:pPr>
          </w:p>
        </w:tc>
        <w:tc>
          <w:tcPr>
            <w:tcW w:w="1913" w:type="dxa"/>
            <w:noWrap w:val="0"/>
            <w:vAlign w:val="top"/>
          </w:tcPr>
          <w:p>
            <w:pPr>
              <w:spacing w:line="460" w:lineRule="exact"/>
              <w:ind w:left="-647" w:leftChars="-308"/>
              <w:rPr>
                <w:rFonts w:ascii="仿宋_GB2312" w:hAnsi="宋体"/>
                <w:spacing w:val="-20"/>
                <w:sz w:val="28"/>
                <w:szCs w:val="28"/>
              </w:rPr>
            </w:pPr>
          </w:p>
        </w:tc>
        <w:tc>
          <w:tcPr>
            <w:tcW w:w="1312" w:type="dxa"/>
            <w:noWrap w:val="0"/>
            <w:vAlign w:val="top"/>
          </w:tcPr>
          <w:p>
            <w:pPr>
              <w:spacing w:line="460" w:lineRule="exact"/>
              <w:ind w:left="-647" w:leftChars="-308"/>
              <w:rPr>
                <w:rFonts w:ascii="仿宋_GB2312" w:hAnsi="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1" w:type="dxa"/>
            <w:noWrap w:val="0"/>
            <w:vAlign w:val="top"/>
          </w:tcPr>
          <w:p>
            <w:pPr>
              <w:spacing w:line="460" w:lineRule="exact"/>
              <w:rPr>
                <w:rFonts w:ascii="仿宋_GB2312" w:hAnsi="宋体"/>
                <w:spacing w:val="-20"/>
                <w:sz w:val="28"/>
                <w:szCs w:val="28"/>
              </w:rPr>
            </w:pPr>
          </w:p>
        </w:tc>
        <w:tc>
          <w:tcPr>
            <w:tcW w:w="739" w:type="dxa"/>
            <w:noWrap w:val="0"/>
            <w:vAlign w:val="top"/>
          </w:tcPr>
          <w:p>
            <w:pPr>
              <w:spacing w:line="460" w:lineRule="exact"/>
              <w:rPr>
                <w:rFonts w:ascii="仿宋_GB2312" w:hAnsi="宋体"/>
                <w:spacing w:val="-20"/>
                <w:sz w:val="28"/>
                <w:szCs w:val="28"/>
              </w:rPr>
            </w:pPr>
          </w:p>
        </w:tc>
        <w:tc>
          <w:tcPr>
            <w:tcW w:w="1084" w:type="dxa"/>
            <w:noWrap w:val="0"/>
            <w:vAlign w:val="top"/>
          </w:tcPr>
          <w:p>
            <w:pPr>
              <w:spacing w:line="460" w:lineRule="exact"/>
              <w:rPr>
                <w:rFonts w:ascii="仿宋_GB2312" w:hAnsi="宋体"/>
                <w:spacing w:val="-20"/>
                <w:sz w:val="28"/>
                <w:szCs w:val="28"/>
              </w:rPr>
            </w:pPr>
          </w:p>
        </w:tc>
        <w:tc>
          <w:tcPr>
            <w:tcW w:w="1060" w:type="dxa"/>
            <w:noWrap w:val="0"/>
            <w:vAlign w:val="top"/>
          </w:tcPr>
          <w:p>
            <w:pPr>
              <w:spacing w:line="460" w:lineRule="exact"/>
              <w:rPr>
                <w:rFonts w:ascii="仿宋_GB2312" w:hAnsi="宋体"/>
                <w:spacing w:val="-20"/>
                <w:sz w:val="28"/>
                <w:szCs w:val="28"/>
              </w:rPr>
            </w:pPr>
          </w:p>
        </w:tc>
        <w:tc>
          <w:tcPr>
            <w:tcW w:w="1246" w:type="dxa"/>
            <w:noWrap w:val="0"/>
            <w:vAlign w:val="top"/>
          </w:tcPr>
          <w:p>
            <w:pPr>
              <w:spacing w:line="460" w:lineRule="exact"/>
              <w:rPr>
                <w:rFonts w:ascii="仿宋_GB2312" w:hAnsi="宋体"/>
                <w:spacing w:val="-20"/>
                <w:sz w:val="28"/>
                <w:szCs w:val="28"/>
              </w:rPr>
            </w:pPr>
          </w:p>
        </w:tc>
        <w:tc>
          <w:tcPr>
            <w:tcW w:w="1208" w:type="dxa"/>
            <w:noWrap w:val="0"/>
            <w:vAlign w:val="top"/>
          </w:tcPr>
          <w:p>
            <w:pPr>
              <w:spacing w:line="460" w:lineRule="exact"/>
              <w:rPr>
                <w:rFonts w:ascii="仿宋_GB2312" w:hAnsi="宋体"/>
                <w:spacing w:val="-20"/>
                <w:sz w:val="28"/>
                <w:szCs w:val="28"/>
              </w:rPr>
            </w:pPr>
          </w:p>
        </w:tc>
        <w:tc>
          <w:tcPr>
            <w:tcW w:w="1167" w:type="dxa"/>
            <w:noWrap w:val="0"/>
            <w:vAlign w:val="top"/>
          </w:tcPr>
          <w:p>
            <w:pPr>
              <w:spacing w:line="460" w:lineRule="exact"/>
              <w:rPr>
                <w:rFonts w:ascii="仿宋_GB2312" w:hAnsi="宋体"/>
                <w:spacing w:val="-20"/>
                <w:sz w:val="28"/>
                <w:szCs w:val="28"/>
              </w:rPr>
            </w:pPr>
          </w:p>
        </w:tc>
        <w:tc>
          <w:tcPr>
            <w:tcW w:w="1286" w:type="dxa"/>
            <w:noWrap w:val="0"/>
            <w:vAlign w:val="top"/>
          </w:tcPr>
          <w:p>
            <w:pPr>
              <w:spacing w:line="460" w:lineRule="exact"/>
              <w:ind w:left="-647" w:leftChars="-308"/>
              <w:rPr>
                <w:rFonts w:ascii="仿宋_GB2312" w:hAnsi="宋体"/>
                <w:spacing w:val="-20"/>
                <w:sz w:val="28"/>
                <w:szCs w:val="28"/>
              </w:rPr>
            </w:pPr>
          </w:p>
        </w:tc>
        <w:tc>
          <w:tcPr>
            <w:tcW w:w="1914" w:type="dxa"/>
            <w:noWrap w:val="0"/>
            <w:vAlign w:val="top"/>
          </w:tcPr>
          <w:p>
            <w:pPr>
              <w:spacing w:line="460" w:lineRule="exact"/>
              <w:ind w:left="-647" w:leftChars="-308"/>
              <w:rPr>
                <w:rFonts w:ascii="仿宋_GB2312" w:hAnsi="宋体"/>
                <w:spacing w:val="-20"/>
                <w:sz w:val="28"/>
                <w:szCs w:val="28"/>
              </w:rPr>
            </w:pPr>
          </w:p>
        </w:tc>
        <w:tc>
          <w:tcPr>
            <w:tcW w:w="1913" w:type="dxa"/>
            <w:noWrap w:val="0"/>
            <w:vAlign w:val="top"/>
          </w:tcPr>
          <w:p>
            <w:pPr>
              <w:spacing w:line="460" w:lineRule="exact"/>
              <w:ind w:left="-647" w:leftChars="-308"/>
              <w:rPr>
                <w:rFonts w:ascii="仿宋_GB2312" w:hAnsi="宋体"/>
                <w:spacing w:val="-20"/>
                <w:sz w:val="28"/>
                <w:szCs w:val="28"/>
              </w:rPr>
            </w:pPr>
          </w:p>
        </w:tc>
        <w:tc>
          <w:tcPr>
            <w:tcW w:w="1312" w:type="dxa"/>
            <w:noWrap w:val="0"/>
            <w:vAlign w:val="top"/>
          </w:tcPr>
          <w:p>
            <w:pPr>
              <w:spacing w:line="460" w:lineRule="exact"/>
              <w:ind w:left="-647" w:leftChars="-308"/>
              <w:rPr>
                <w:rFonts w:ascii="仿宋_GB2312" w:hAnsi="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1" w:type="dxa"/>
            <w:noWrap w:val="0"/>
            <w:vAlign w:val="top"/>
          </w:tcPr>
          <w:p>
            <w:pPr>
              <w:spacing w:line="460" w:lineRule="exact"/>
              <w:rPr>
                <w:rFonts w:ascii="仿宋_GB2312" w:hAnsi="宋体"/>
                <w:spacing w:val="-20"/>
                <w:sz w:val="28"/>
                <w:szCs w:val="28"/>
              </w:rPr>
            </w:pPr>
          </w:p>
        </w:tc>
        <w:tc>
          <w:tcPr>
            <w:tcW w:w="739" w:type="dxa"/>
            <w:noWrap w:val="0"/>
            <w:vAlign w:val="top"/>
          </w:tcPr>
          <w:p>
            <w:pPr>
              <w:spacing w:line="460" w:lineRule="exact"/>
              <w:rPr>
                <w:rFonts w:ascii="仿宋_GB2312" w:hAnsi="宋体"/>
                <w:spacing w:val="-20"/>
                <w:sz w:val="28"/>
                <w:szCs w:val="28"/>
              </w:rPr>
            </w:pPr>
          </w:p>
        </w:tc>
        <w:tc>
          <w:tcPr>
            <w:tcW w:w="1084" w:type="dxa"/>
            <w:noWrap w:val="0"/>
            <w:vAlign w:val="top"/>
          </w:tcPr>
          <w:p>
            <w:pPr>
              <w:spacing w:line="460" w:lineRule="exact"/>
              <w:rPr>
                <w:rFonts w:ascii="仿宋_GB2312" w:hAnsi="宋体"/>
                <w:spacing w:val="-20"/>
                <w:sz w:val="28"/>
                <w:szCs w:val="28"/>
              </w:rPr>
            </w:pPr>
          </w:p>
        </w:tc>
        <w:tc>
          <w:tcPr>
            <w:tcW w:w="1060" w:type="dxa"/>
            <w:noWrap w:val="0"/>
            <w:vAlign w:val="top"/>
          </w:tcPr>
          <w:p>
            <w:pPr>
              <w:spacing w:line="460" w:lineRule="exact"/>
              <w:rPr>
                <w:rFonts w:ascii="仿宋_GB2312" w:hAnsi="宋体"/>
                <w:spacing w:val="-20"/>
                <w:sz w:val="28"/>
                <w:szCs w:val="28"/>
              </w:rPr>
            </w:pPr>
          </w:p>
        </w:tc>
        <w:tc>
          <w:tcPr>
            <w:tcW w:w="1246" w:type="dxa"/>
            <w:noWrap w:val="0"/>
            <w:vAlign w:val="top"/>
          </w:tcPr>
          <w:p>
            <w:pPr>
              <w:spacing w:line="460" w:lineRule="exact"/>
              <w:rPr>
                <w:rFonts w:ascii="仿宋_GB2312" w:hAnsi="宋体"/>
                <w:spacing w:val="-20"/>
                <w:sz w:val="28"/>
                <w:szCs w:val="28"/>
              </w:rPr>
            </w:pPr>
          </w:p>
        </w:tc>
        <w:tc>
          <w:tcPr>
            <w:tcW w:w="1208" w:type="dxa"/>
            <w:noWrap w:val="0"/>
            <w:vAlign w:val="top"/>
          </w:tcPr>
          <w:p>
            <w:pPr>
              <w:spacing w:line="460" w:lineRule="exact"/>
              <w:rPr>
                <w:rFonts w:ascii="仿宋_GB2312" w:hAnsi="宋体"/>
                <w:spacing w:val="-20"/>
                <w:sz w:val="28"/>
                <w:szCs w:val="28"/>
              </w:rPr>
            </w:pPr>
          </w:p>
        </w:tc>
        <w:tc>
          <w:tcPr>
            <w:tcW w:w="1167" w:type="dxa"/>
            <w:noWrap w:val="0"/>
            <w:vAlign w:val="top"/>
          </w:tcPr>
          <w:p>
            <w:pPr>
              <w:spacing w:line="460" w:lineRule="exact"/>
              <w:rPr>
                <w:rFonts w:ascii="仿宋_GB2312" w:hAnsi="宋体"/>
                <w:spacing w:val="-20"/>
                <w:sz w:val="28"/>
                <w:szCs w:val="28"/>
              </w:rPr>
            </w:pPr>
          </w:p>
        </w:tc>
        <w:tc>
          <w:tcPr>
            <w:tcW w:w="1286" w:type="dxa"/>
            <w:noWrap w:val="0"/>
            <w:vAlign w:val="top"/>
          </w:tcPr>
          <w:p>
            <w:pPr>
              <w:spacing w:line="460" w:lineRule="exact"/>
              <w:ind w:left="-647" w:leftChars="-308"/>
              <w:rPr>
                <w:rFonts w:ascii="仿宋_GB2312" w:hAnsi="宋体"/>
                <w:spacing w:val="-20"/>
                <w:sz w:val="28"/>
                <w:szCs w:val="28"/>
              </w:rPr>
            </w:pPr>
          </w:p>
        </w:tc>
        <w:tc>
          <w:tcPr>
            <w:tcW w:w="1914" w:type="dxa"/>
            <w:noWrap w:val="0"/>
            <w:vAlign w:val="top"/>
          </w:tcPr>
          <w:p>
            <w:pPr>
              <w:spacing w:line="460" w:lineRule="exact"/>
              <w:ind w:left="-647" w:leftChars="-308"/>
              <w:rPr>
                <w:rFonts w:ascii="仿宋_GB2312" w:hAnsi="宋体"/>
                <w:spacing w:val="-20"/>
                <w:sz w:val="28"/>
                <w:szCs w:val="28"/>
              </w:rPr>
            </w:pPr>
          </w:p>
        </w:tc>
        <w:tc>
          <w:tcPr>
            <w:tcW w:w="1913" w:type="dxa"/>
            <w:noWrap w:val="0"/>
            <w:vAlign w:val="top"/>
          </w:tcPr>
          <w:p>
            <w:pPr>
              <w:spacing w:line="460" w:lineRule="exact"/>
              <w:ind w:left="-647" w:leftChars="-308"/>
              <w:rPr>
                <w:rFonts w:ascii="仿宋_GB2312" w:hAnsi="宋体"/>
                <w:spacing w:val="-20"/>
                <w:sz w:val="28"/>
                <w:szCs w:val="28"/>
              </w:rPr>
            </w:pPr>
          </w:p>
        </w:tc>
        <w:tc>
          <w:tcPr>
            <w:tcW w:w="1312" w:type="dxa"/>
            <w:noWrap w:val="0"/>
            <w:vAlign w:val="top"/>
          </w:tcPr>
          <w:p>
            <w:pPr>
              <w:spacing w:line="460" w:lineRule="exact"/>
              <w:ind w:left="-647" w:leftChars="-308"/>
              <w:rPr>
                <w:rFonts w:ascii="仿宋_GB2312" w:hAnsi="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1" w:type="dxa"/>
            <w:noWrap w:val="0"/>
            <w:vAlign w:val="top"/>
          </w:tcPr>
          <w:p>
            <w:pPr>
              <w:spacing w:line="460" w:lineRule="exact"/>
              <w:rPr>
                <w:rFonts w:ascii="仿宋_GB2312" w:hAnsi="宋体"/>
                <w:spacing w:val="-20"/>
                <w:sz w:val="28"/>
                <w:szCs w:val="28"/>
              </w:rPr>
            </w:pPr>
          </w:p>
        </w:tc>
        <w:tc>
          <w:tcPr>
            <w:tcW w:w="739" w:type="dxa"/>
            <w:noWrap w:val="0"/>
            <w:vAlign w:val="top"/>
          </w:tcPr>
          <w:p>
            <w:pPr>
              <w:spacing w:line="460" w:lineRule="exact"/>
              <w:rPr>
                <w:rFonts w:ascii="仿宋_GB2312" w:hAnsi="宋体"/>
                <w:spacing w:val="-20"/>
                <w:sz w:val="28"/>
                <w:szCs w:val="28"/>
              </w:rPr>
            </w:pPr>
          </w:p>
        </w:tc>
        <w:tc>
          <w:tcPr>
            <w:tcW w:w="1084" w:type="dxa"/>
            <w:noWrap w:val="0"/>
            <w:vAlign w:val="top"/>
          </w:tcPr>
          <w:p>
            <w:pPr>
              <w:spacing w:line="460" w:lineRule="exact"/>
              <w:rPr>
                <w:rFonts w:ascii="仿宋_GB2312" w:hAnsi="宋体"/>
                <w:spacing w:val="-20"/>
                <w:sz w:val="28"/>
                <w:szCs w:val="28"/>
              </w:rPr>
            </w:pPr>
          </w:p>
        </w:tc>
        <w:tc>
          <w:tcPr>
            <w:tcW w:w="1060" w:type="dxa"/>
            <w:noWrap w:val="0"/>
            <w:vAlign w:val="top"/>
          </w:tcPr>
          <w:p>
            <w:pPr>
              <w:spacing w:line="460" w:lineRule="exact"/>
              <w:rPr>
                <w:rFonts w:ascii="仿宋_GB2312" w:hAnsi="宋体"/>
                <w:spacing w:val="-20"/>
                <w:sz w:val="28"/>
                <w:szCs w:val="28"/>
              </w:rPr>
            </w:pPr>
          </w:p>
        </w:tc>
        <w:tc>
          <w:tcPr>
            <w:tcW w:w="1246" w:type="dxa"/>
            <w:noWrap w:val="0"/>
            <w:vAlign w:val="top"/>
          </w:tcPr>
          <w:p>
            <w:pPr>
              <w:spacing w:line="460" w:lineRule="exact"/>
              <w:rPr>
                <w:rFonts w:ascii="仿宋_GB2312" w:hAnsi="宋体"/>
                <w:spacing w:val="-20"/>
                <w:sz w:val="28"/>
                <w:szCs w:val="28"/>
              </w:rPr>
            </w:pPr>
          </w:p>
        </w:tc>
        <w:tc>
          <w:tcPr>
            <w:tcW w:w="1208" w:type="dxa"/>
            <w:noWrap w:val="0"/>
            <w:vAlign w:val="top"/>
          </w:tcPr>
          <w:p>
            <w:pPr>
              <w:spacing w:line="460" w:lineRule="exact"/>
              <w:rPr>
                <w:rFonts w:ascii="仿宋_GB2312" w:hAnsi="宋体"/>
                <w:spacing w:val="-20"/>
                <w:sz w:val="28"/>
                <w:szCs w:val="28"/>
              </w:rPr>
            </w:pPr>
          </w:p>
        </w:tc>
        <w:tc>
          <w:tcPr>
            <w:tcW w:w="1167" w:type="dxa"/>
            <w:noWrap w:val="0"/>
            <w:vAlign w:val="top"/>
          </w:tcPr>
          <w:p>
            <w:pPr>
              <w:spacing w:line="460" w:lineRule="exact"/>
              <w:rPr>
                <w:rFonts w:ascii="仿宋_GB2312" w:hAnsi="宋体"/>
                <w:spacing w:val="-20"/>
                <w:sz w:val="28"/>
                <w:szCs w:val="28"/>
              </w:rPr>
            </w:pPr>
          </w:p>
        </w:tc>
        <w:tc>
          <w:tcPr>
            <w:tcW w:w="1286" w:type="dxa"/>
            <w:noWrap w:val="0"/>
            <w:vAlign w:val="top"/>
          </w:tcPr>
          <w:p>
            <w:pPr>
              <w:spacing w:line="460" w:lineRule="exact"/>
              <w:ind w:left="-647" w:leftChars="-308"/>
              <w:rPr>
                <w:rFonts w:ascii="仿宋_GB2312" w:hAnsi="宋体"/>
                <w:spacing w:val="-20"/>
                <w:sz w:val="28"/>
                <w:szCs w:val="28"/>
              </w:rPr>
            </w:pPr>
          </w:p>
        </w:tc>
        <w:tc>
          <w:tcPr>
            <w:tcW w:w="1914" w:type="dxa"/>
            <w:noWrap w:val="0"/>
            <w:vAlign w:val="top"/>
          </w:tcPr>
          <w:p>
            <w:pPr>
              <w:spacing w:line="460" w:lineRule="exact"/>
              <w:ind w:left="-647" w:leftChars="-308"/>
              <w:rPr>
                <w:rFonts w:ascii="仿宋_GB2312" w:hAnsi="宋体"/>
                <w:spacing w:val="-20"/>
                <w:sz w:val="28"/>
                <w:szCs w:val="28"/>
              </w:rPr>
            </w:pPr>
          </w:p>
        </w:tc>
        <w:tc>
          <w:tcPr>
            <w:tcW w:w="1913" w:type="dxa"/>
            <w:noWrap w:val="0"/>
            <w:vAlign w:val="top"/>
          </w:tcPr>
          <w:p>
            <w:pPr>
              <w:spacing w:line="460" w:lineRule="exact"/>
              <w:ind w:left="-647" w:leftChars="-308"/>
              <w:rPr>
                <w:rFonts w:ascii="仿宋_GB2312" w:hAnsi="宋体"/>
                <w:spacing w:val="-20"/>
                <w:sz w:val="28"/>
                <w:szCs w:val="28"/>
              </w:rPr>
            </w:pPr>
          </w:p>
        </w:tc>
        <w:tc>
          <w:tcPr>
            <w:tcW w:w="1312" w:type="dxa"/>
            <w:noWrap w:val="0"/>
            <w:vAlign w:val="top"/>
          </w:tcPr>
          <w:p>
            <w:pPr>
              <w:spacing w:line="460" w:lineRule="exact"/>
              <w:ind w:left="-647" w:leftChars="-308"/>
              <w:rPr>
                <w:rFonts w:ascii="仿宋_GB2312" w:hAnsi="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1" w:type="dxa"/>
            <w:noWrap w:val="0"/>
            <w:vAlign w:val="top"/>
          </w:tcPr>
          <w:p>
            <w:pPr>
              <w:spacing w:line="460" w:lineRule="exact"/>
              <w:rPr>
                <w:rFonts w:ascii="仿宋_GB2312" w:hAnsi="宋体"/>
                <w:spacing w:val="-20"/>
                <w:sz w:val="28"/>
                <w:szCs w:val="28"/>
              </w:rPr>
            </w:pPr>
          </w:p>
        </w:tc>
        <w:tc>
          <w:tcPr>
            <w:tcW w:w="739" w:type="dxa"/>
            <w:noWrap w:val="0"/>
            <w:vAlign w:val="top"/>
          </w:tcPr>
          <w:p>
            <w:pPr>
              <w:spacing w:line="460" w:lineRule="exact"/>
              <w:rPr>
                <w:rFonts w:ascii="仿宋_GB2312" w:hAnsi="宋体"/>
                <w:spacing w:val="-20"/>
                <w:sz w:val="28"/>
                <w:szCs w:val="28"/>
              </w:rPr>
            </w:pPr>
          </w:p>
        </w:tc>
        <w:tc>
          <w:tcPr>
            <w:tcW w:w="1084" w:type="dxa"/>
            <w:noWrap w:val="0"/>
            <w:vAlign w:val="top"/>
          </w:tcPr>
          <w:p>
            <w:pPr>
              <w:spacing w:line="460" w:lineRule="exact"/>
              <w:rPr>
                <w:rFonts w:ascii="仿宋_GB2312" w:hAnsi="宋体"/>
                <w:spacing w:val="-20"/>
                <w:sz w:val="28"/>
                <w:szCs w:val="28"/>
              </w:rPr>
            </w:pPr>
          </w:p>
        </w:tc>
        <w:tc>
          <w:tcPr>
            <w:tcW w:w="1060" w:type="dxa"/>
            <w:noWrap w:val="0"/>
            <w:vAlign w:val="top"/>
          </w:tcPr>
          <w:p>
            <w:pPr>
              <w:spacing w:line="460" w:lineRule="exact"/>
              <w:rPr>
                <w:rFonts w:ascii="仿宋_GB2312" w:hAnsi="宋体"/>
                <w:spacing w:val="-20"/>
                <w:sz w:val="28"/>
                <w:szCs w:val="28"/>
              </w:rPr>
            </w:pPr>
          </w:p>
        </w:tc>
        <w:tc>
          <w:tcPr>
            <w:tcW w:w="1246" w:type="dxa"/>
            <w:noWrap w:val="0"/>
            <w:vAlign w:val="top"/>
          </w:tcPr>
          <w:p>
            <w:pPr>
              <w:spacing w:line="460" w:lineRule="exact"/>
              <w:rPr>
                <w:rFonts w:ascii="仿宋_GB2312" w:hAnsi="宋体"/>
                <w:spacing w:val="-20"/>
                <w:sz w:val="28"/>
                <w:szCs w:val="28"/>
              </w:rPr>
            </w:pPr>
          </w:p>
        </w:tc>
        <w:tc>
          <w:tcPr>
            <w:tcW w:w="1208" w:type="dxa"/>
            <w:noWrap w:val="0"/>
            <w:vAlign w:val="top"/>
          </w:tcPr>
          <w:p>
            <w:pPr>
              <w:spacing w:line="460" w:lineRule="exact"/>
              <w:rPr>
                <w:rFonts w:ascii="仿宋_GB2312" w:hAnsi="宋体"/>
                <w:spacing w:val="-20"/>
                <w:sz w:val="28"/>
                <w:szCs w:val="28"/>
              </w:rPr>
            </w:pPr>
          </w:p>
        </w:tc>
        <w:tc>
          <w:tcPr>
            <w:tcW w:w="1167" w:type="dxa"/>
            <w:noWrap w:val="0"/>
            <w:vAlign w:val="top"/>
          </w:tcPr>
          <w:p>
            <w:pPr>
              <w:spacing w:line="460" w:lineRule="exact"/>
              <w:rPr>
                <w:rFonts w:ascii="仿宋_GB2312" w:hAnsi="宋体"/>
                <w:spacing w:val="-20"/>
                <w:sz w:val="28"/>
                <w:szCs w:val="28"/>
              </w:rPr>
            </w:pPr>
          </w:p>
        </w:tc>
        <w:tc>
          <w:tcPr>
            <w:tcW w:w="1286" w:type="dxa"/>
            <w:noWrap w:val="0"/>
            <w:vAlign w:val="top"/>
          </w:tcPr>
          <w:p>
            <w:pPr>
              <w:spacing w:line="460" w:lineRule="exact"/>
              <w:ind w:left="-647" w:leftChars="-308"/>
              <w:rPr>
                <w:rFonts w:ascii="仿宋_GB2312" w:hAnsi="宋体"/>
                <w:spacing w:val="-20"/>
                <w:sz w:val="28"/>
                <w:szCs w:val="28"/>
              </w:rPr>
            </w:pPr>
          </w:p>
        </w:tc>
        <w:tc>
          <w:tcPr>
            <w:tcW w:w="1914" w:type="dxa"/>
            <w:noWrap w:val="0"/>
            <w:vAlign w:val="top"/>
          </w:tcPr>
          <w:p>
            <w:pPr>
              <w:spacing w:line="460" w:lineRule="exact"/>
              <w:ind w:left="-647" w:leftChars="-308"/>
              <w:rPr>
                <w:rFonts w:ascii="仿宋_GB2312" w:hAnsi="宋体"/>
                <w:spacing w:val="-20"/>
                <w:sz w:val="28"/>
                <w:szCs w:val="28"/>
              </w:rPr>
            </w:pPr>
          </w:p>
        </w:tc>
        <w:tc>
          <w:tcPr>
            <w:tcW w:w="1913" w:type="dxa"/>
            <w:noWrap w:val="0"/>
            <w:vAlign w:val="top"/>
          </w:tcPr>
          <w:p>
            <w:pPr>
              <w:spacing w:line="460" w:lineRule="exact"/>
              <w:ind w:left="-647" w:leftChars="-308"/>
              <w:rPr>
                <w:rFonts w:ascii="仿宋_GB2312" w:hAnsi="宋体"/>
                <w:spacing w:val="-20"/>
                <w:sz w:val="28"/>
                <w:szCs w:val="28"/>
              </w:rPr>
            </w:pPr>
          </w:p>
        </w:tc>
        <w:tc>
          <w:tcPr>
            <w:tcW w:w="1312" w:type="dxa"/>
            <w:noWrap w:val="0"/>
            <w:vAlign w:val="top"/>
          </w:tcPr>
          <w:p>
            <w:pPr>
              <w:spacing w:line="460" w:lineRule="exact"/>
              <w:ind w:left="-647" w:leftChars="-308"/>
              <w:rPr>
                <w:rFonts w:ascii="仿宋_GB2312" w:hAnsi="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1" w:type="dxa"/>
            <w:noWrap w:val="0"/>
            <w:vAlign w:val="top"/>
          </w:tcPr>
          <w:p>
            <w:pPr>
              <w:spacing w:line="460" w:lineRule="exact"/>
              <w:rPr>
                <w:rFonts w:ascii="仿宋_GB2312" w:hAnsi="宋体"/>
                <w:spacing w:val="-20"/>
                <w:sz w:val="28"/>
                <w:szCs w:val="28"/>
              </w:rPr>
            </w:pPr>
          </w:p>
        </w:tc>
        <w:tc>
          <w:tcPr>
            <w:tcW w:w="739" w:type="dxa"/>
            <w:noWrap w:val="0"/>
            <w:vAlign w:val="top"/>
          </w:tcPr>
          <w:p>
            <w:pPr>
              <w:spacing w:line="460" w:lineRule="exact"/>
              <w:rPr>
                <w:rFonts w:ascii="仿宋_GB2312" w:hAnsi="宋体"/>
                <w:spacing w:val="-20"/>
                <w:sz w:val="28"/>
                <w:szCs w:val="28"/>
              </w:rPr>
            </w:pPr>
          </w:p>
        </w:tc>
        <w:tc>
          <w:tcPr>
            <w:tcW w:w="1084" w:type="dxa"/>
            <w:noWrap w:val="0"/>
            <w:vAlign w:val="top"/>
          </w:tcPr>
          <w:p>
            <w:pPr>
              <w:spacing w:line="460" w:lineRule="exact"/>
              <w:rPr>
                <w:rFonts w:ascii="仿宋_GB2312" w:hAnsi="宋体"/>
                <w:spacing w:val="-20"/>
                <w:sz w:val="28"/>
                <w:szCs w:val="28"/>
              </w:rPr>
            </w:pPr>
          </w:p>
        </w:tc>
        <w:tc>
          <w:tcPr>
            <w:tcW w:w="1060" w:type="dxa"/>
            <w:noWrap w:val="0"/>
            <w:vAlign w:val="top"/>
          </w:tcPr>
          <w:p>
            <w:pPr>
              <w:spacing w:line="460" w:lineRule="exact"/>
              <w:rPr>
                <w:rFonts w:ascii="仿宋_GB2312" w:hAnsi="宋体"/>
                <w:spacing w:val="-20"/>
                <w:sz w:val="28"/>
                <w:szCs w:val="28"/>
              </w:rPr>
            </w:pPr>
          </w:p>
        </w:tc>
        <w:tc>
          <w:tcPr>
            <w:tcW w:w="1246" w:type="dxa"/>
            <w:noWrap w:val="0"/>
            <w:vAlign w:val="top"/>
          </w:tcPr>
          <w:p>
            <w:pPr>
              <w:spacing w:line="460" w:lineRule="exact"/>
              <w:rPr>
                <w:rFonts w:ascii="仿宋_GB2312" w:hAnsi="宋体"/>
                <w:spacing w:val="-20"/>
                <w:sz w:val="28"/>
                <w:szCs w:val="28"/>
              </w:rPr>
            </w:pPr>
          </w:p>
        </w:tc>
        <w:tc>
          <w:tcPr>
            <w:tcW w:w="1208" w:type="dxa"/>
            <w:noWrap w:val="0"/>
            <w:vAlign w:val="top"/>
          </w:tcPr>
          <w:p>
            <w:pPr>
              <w:spacing w:line="460" w:lineRule="exact"/>
              <w:rPr>
                <w:rFonts w:ascii="仿宋_GB2312" w:hAnsi="宋体"/>
                <w:spacing w:val="-20"/>
                <w:sz w:val="28"/>
                <w:szCs w:val="28"/>
              </w:rPr>
            </w:pPr>
          </w:p>
        </w:tc>
        <w:tc>
          <w:tcPr>
            <w:tcW w:w="1167" w:type="dxa"/>
            <w:noWrap w:val="0"/>
            <w:vAlign w:val="top"/>
          </w:tcPr>
          <w:p>
            <w:pPr>
              <w:spacing w:line="460" w:lineRule="exact"/>
              <w:rPr>
                <w:rFonts w:ascii="仿宋_GB2312" w:hAnsi="宋体"/>
                <w:spacing w:val="-20"/>
                <w:sz w:val="28"/>
                <w:szCs w:val="28"/>
              </w:rPr>
            </w:pPr>
          </w:p>
        </w:tc>
        <w:tc>
          <w:tcPr>
            <w:tcW w:w="1286" w:type="dxa"/>
            <w:noWrap w:val="0"/>
            <w:vAlign w:val="top"/>
          </w:tcPr>
          <w:p>
            <w:pPr>
              <w:spacing w:line="460" w:lineRule="exact"/>
              <w:ind w:left="-647" w:leftChars="-308"/>
              <w:rPr>
                <w:rFonts w:ascii="仿宋_GB2312" w:hAnsi="宋体"/>
                <w:spacing w:val="-20"/>
                <w:sz w:val="28"/>
                <w:szCs w:val="28"/>
              </w:rPr>
            </w:pPr>
          </w:p>
        </w:tc>
        <w:tc>
          <w:tcPr>
            <w:tcW w:w="1914" w:type="dxa"/>
            <w:noWrap w:val="0"/>
            <w:vAlign w:val="top"/>
          </w:tcPr>
          <w:p>
            <w:pPr>
              <w:spacing w:line="460" w:lineRule="exact"/>
              <w:ind w:left="-647" w:leftChars="-308"/>
              <w:rPr>
                <w:rFonts w:ascii="仿宋_GB2312" w:hAnsi="宋体"/>
                <w:spacing w:val="-20"/>
                <w:sz w:val="28"/>
                <w:szCs w:val="28"/>
              </w:rPr>
            </w:pPr>
          </w:p>
        </w:tc>
        <w:tc>
          <w:tcPr>
            <w:tcW w:w="1913" w:type="dxa"/>
            <w:noWrap w:val="0"/>
            <w:vAlign w:val="top"/>
          </w:tcPr>
          <w:p>
            <w:pPr>
              <w:spacing w:line="460" w:lineRule="exact"/>
              <w:ind w:left="-647" w:leftChars="-308"/>
              <w:rPr>
                <w:rFonts w:ascii="仿宋_GB2312" w:hAnsi="宋体"/>
                <w:spacing w:val="-20"/>
                <w:sz w:val="28"/>
                <w:szCs w:val="28"/>
              </w:rPr>
            </w:pPr>
          </w:p>
        </w:tc>
        <w:tc>
          <w:tcPr>
            <w:tcW w:w="1312" w:type="dxa"/>
            <w:noWrap w:val="0"/>
            <w:vAlign w:val="top"/>
          </w:tcPr>
          <w:p>
            <w:pPr>
              <w:spacing w:line="460" w:lineRule="exact"/>
              <w:ind w:left="-647" w:leftChars="-308"/>
              <w:rPr>
                <w:rFonts w:ascii="仿宋_GB2312" w:hAnsi="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971" w:type="dxa"/>
            <w:noWrap w:val="0"/>
            <w:vAlign w:val="top"/>
          </w:tcPr>
          <w:p>
            <w:pPr>
              <w:spacing w:line="460" w:lineRule="exact"/>
              <w:rPr>
                <w:rFonts w:ascii="仿宋_GB2312" w:hAnsi="宋体"/>
                <w:spacing w:val="-20"/>
                <w:sz w:val="28"/>
                <w:szCs w:val="28"/>
              </w:rPr>
            </w:pPr>
          </w:p>
        </w:tc>
        <w:tc>
          <w:tcPr>
            <w:tcW w:w="739" w:type="dxa"/>
            <w:noWrap w:val="0"/>
            <w:vAlign w:val="top"/>
          </w:tcPr>
          <w:p>
            <w:pPr>
              <w:spacing w:line="460" w:lineRule="exact"/>
              <w:rPr>
                <w:rFonts w:ascii="仿宋_GB2312" w:hAnsi="宋体"/>
                <w:spacing w:val="-20"/>
                <w:sz w:val="28"/>
                <w:szCs w:val="28"/>
              </w:rPr>
            </w:pPr>
          </w:p>
        </w:tc>
        <w:tc>
          <w:tcPr>
            <w:tcW w:w="1084" w:type="dxa"/>
            <w:noWrap w:val="0"/>
            <w:vAlign w:val="top"/>
          </w:tcPr>
          <w:p>
            <w:pPr>
              <w:spacing w:line="460" w:lineRule="exact"/>
              <w:rPr>
                <w:rFonts w:ascii="仿宋_GB2312" w:hAnsi="宋体"/>
                <w:spacing w:val="-20"/>
                <w:sz w:val="28"/>
                <w:szCs w:val="28"/>
              </w:rPr>
            </w:pPr>
          </w:p>
        </w:tc>
        <w:tc>
          <w:tcPr>
            <w:tcW w:w="1060" w:type="dxa"/>
            <w:noWrap w:val="0"/>
            <w:vAlign w:val="top"/>
          </w:tcPr>
          <w:p>
            <w:pPr>
              <w:spacing w:line="460" w:lineRule="exact"/>
              <w:rPr>
                <w:rFonts w:ascii="仿宋_GB2312" w:hAnsi="宋体"/>
                <w:spacing w:val="-20"/>
                <w:sz w:val="28"/>
                <w:szCs w:val="28"/>
              </w:rPr>
            </w:pPr>
          </w:p>
        </w:tc>
        <w:tc>
          <w:tcPr>
            <w:tcW w:w="1246" w:type="dxa"/>
            <w:noWrap w:val="0"/>
            <w:vAlign w:val="top"/>
          </w:tcPr>
          <w:p>
            <w:pPr>
              <w:spacing w:line="460" w:lineRule="exact"/>
              <w:rPr>
                <w:rFonts w:ascii="仿宋_GB2312" w:hAnsi="宋体"/>
                <w:spacing w:val="-20"/>
                <w:sz w:val="28"/>
                <w:szCs w:val="28"/>
              </w:rPr>
            </w:pPr>
          </w:p>
        </w:tc>
        <w:tc>
          <w:tcPr>
            <w:tcW w:w="1208" w:type="dxa"/>
            <w:noWrap w:val="0"/>
            <w:vAlign w:val="top"/>
          </w:tcPr>
          <w:p>
            <w:pPr>
              <w:spacing w:line="460" w:lineRule="exact"/>
              <w:rPr>
                <w:rFonts w:ascii="仿宋_GB2312" w:hAnsi="宋体"/>
                <w:spacing w:val="-20"/>
                <w:sz w:val="28"/>
                <w:szCs w:val="28"/>
              </w:rPr>
            </w:pPr>
          </w:p>
        </w:tc>
        <w:tc>
          <w:tcPr>
            <w:tcW w:w="1167" w:type="dxa"/>
            <w:noWrap w:val="0"/>
            <w:vAlign w:val="top"/>
          </w:tcPr>
          <w:p>
            <w:pPr>
              <w:spacing w:line="460" w:lineRule="exact"/>
              <w:rPr>
                <w:rFonts w:ascii="仿宋_GB2312" w:hAnsi="宋体"/>
                <w:spacing w:val="-20"/>
                <w:sz w:val="28"/>
                <w:szCs w:val="28"/>
              </w:rPr>
            </w:pPr>
          </w:p>
        </w:tc>
        <w:tc>
          <w:tcPr>
            <w:tcW w:w="1286" w:type="dxa"/>
            <w:noWrap w:val="0"/>
            <w:vAlign w:val="top"/>
          </w:tcPr>
          <w:p>
            <w:pPr>
              <w:spacing w:line="460" w:lineRule="exact"/>
              <w:ind w:left="-647" w:leftChars="-308"/>
              <w:rPr>
                <w:rFonts w:ascii="仿宋_GB2312" w:hAnsi="宋体"/>
                <w:spacing w:val="-20"/>
                <w:sz w:val="28"/>
                <w:szCs w:val="28"/>
              </w:rPr>
            </w:pPr>
          </w:p>
        </w:tc>
        <w:tc>
          <w:tcPr>
            <w:tcW w:w="1914" w:type="dxa"/>
            <w:noWrap w:val="0"/>
            <w:vAlign w:val="top"/>
          </w:tcPr>
          <w:p>
            <w:pPr>
              <w:spacing w:line="460" w:lineRule="exact"/>
              <w:ind w:left="-647" w:leftChars="-308"/>
              <w:rPr>
                <w:rFonts w:ascii="仿宋_GB2312" w:hAnsi="宋体"/>
                <w:spacing w:val="-20"/>
                <w:sz w:val="28"/>
                <w:szCs w:val="28"/>
              </w:rPr>
            </w:pPr>
          </w:p>
        </w:tc>
        <w:tc>
          <w:tcPr>
            <w:tcW w:w="1913" w:type="dxa"/>
            <w:noWrap w:val="0"/>
            <w:vAlign w:val="top"/>
          </w:tcPr>
          <w:p>
            <w:pPr>
              <w:spacing w:line="460" w:lineRule="exact"/>
              <w:ind w:left="-647" w:leftChars="-308"/>
              <w:rPr>
                <w:rFonts w:ascii="仿宋_GB2312" w:hAnsi="宋体"/>
                <w:spacing w:val="-20"/>
                <w:sz w:val="28"/>
                <w:szCs w:val="28"/>
              </w:rPr>
            </w:pPr>
          </w:p>
        </w:tc>
        <w:tc>
          <w:tcPr>
            <w:tcW w:w="1312" w:type="dxa"/>
            <w:noWrap w:val="0"/>
            <w:vAlign w:val="top"/>
          </w:tcPr>
          <w:p>
            <w:pPr>
              <w:spacing w:line="460" w:lineRule="exact"/>
              <w:ind w:left="-647" w:leftChars="-308"/>
              <w:rPr>
                <w:rFonts w:ascii="仿宋_GB2312" w:hAnsi="宋体"/>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971" w:type="dxa"/>
            <w:noWrap w:val="0"/>
            <w:vAlign w:val="top"/>
          </w:tcPr>
          <w:p>
            <w:pPr>
              <w:spacing w:line="460" w:lineRule="exact"/>
              <w:rPr>
                <w:rFonts w:ascii="仿宋_GB2312" w:hAnsi="宋体"/>
                <w:spacing w:val="-20"/>
                <w:sz w:val="28"/>
                <w:szCs w:val="28"/>
              </w:rPr>
            </w:pPr>
          </w:p>
        </w:tc>
        <w:tc>
          <w:tcPr>
            <w:tcW w:w="739" w:type="dxa"/>
            <w:noWrap w:val="0"/>
            <w:vAlign w:val="top"/>
          </w:tcPr>
          <w:p>
            <w:pPr>
              <w:spacing w:line="460" w:lineRule="exact"/>
              <w:rPr>
                <w:rFonts w:ascii="仿宋_GB2312" w:hAnsi="宋体"/>
                <w:spacing w:val="-20"/>
                <w:sz w:val="28"/>
                <w:szCs w:val="28"/>
              </w:rPr>
            </w:pPr>
          </w:p>
        </w:tc>
        <w:tc>
          <w:tcPr>
            <w:tcW w:w="1084" w:type="dxa"/>
            <w:noWrap w:val="0"/>
            <w:vAlign w:val="top"/>
          </w:tcPr>
          <w:p>
            <w:pPr>
              <w:spacing w:line="460" w:lineRule="exact"/>
              <w:rPr>
                <w:rFonts w:ascii="仿宋_GB2312" w:hAnsi="宋体"/>
                <w:spacing w:val="-20"/>
                <w:sz w:val="28"/>
                <w:szCs w:val="28"/>
              </w:rPr>
            </w:pPr>
          </w:p>
        </w:tc>
        <w:tc>
          <w:tcPr>
            <w:tcW w:w="1060" w:type="dxa"/>
            <w:noWrap w:val="0"/>
            <w:vAlign w:val="top"/>
          </w:tcPr>
          <w:p>
            <w:pPr>
              <w:spacing w:line="460" w:lineRule="exact"/>
              <w:rPr>
                <w:rFonts w:ascii="仿宋_GB2312" w:hAnsi="宋体"/>
                <w:spacing w:val="-20"/>
                <w:sz w:val="28"/>
                <w:szCs w:val="28"/>
              </w:rPr>
            </w:pPr>
          </w:p>
        </w:tc>
        <w:tc>
          <w:tcPr>
            <w:tcW w:w="1246" w:type="dxa"/>
            <w:noWrap w:val="0"/>
            <w:vAlign w:val="top"/>
          </w:tcPr>
          <w:p>
            <w:pPr>
              <w:spacing w:line="460" w:lineRule="exact"/>
              <w:rPr>
                <w:rFonts w:ascii="仿宋_GB2312" w:hAnsi="宋体"/>
                <w:spacing w:val="-20"/>
                <w:sz w:val="28"/>
                <w:szCs w:val="28"/>
              </w:rPr>
            </w:pPr>
          </w:p>
        </w:tc>
        <w:tc>
          <w:tcPr>
            <w:tcW w:w="1208" w:type="dxa"/>
            <w:noWrap w:val="0"/>
            <w:vAlign w:val="top"/>
          </w:tcPr>
          <w:p>
            <w:pPr>
              <w:spacing w:line="460" w:lineRule="exact"/>
              <w:rPr>
                <w:rFonts w:ascii="仿宋_GB2312" w:hAnsi="宋体"/>
                <w:spacing w:val="-20"/>
                <w:sz w:val="28"/>
                <w:szCs w:val="28"/>
              </w:rPr>
            </w:pPr>
          </w:p>
        </w:tc>
        <w:tc>
          <w:tcPr>
            <w:tcW w:w="1167" w:type="dxa"/>
            <w:noWrap w:val="0"/>
            <w:vAlign w:val="top"/>
          </w:tcPr>
          <w:p>
            <w:pPr>
              <w:spacing w:line="460" w:lineRule="exact"/>
              <w:rPr>
                <w:rFonts w:ascii="仿宋_GB2312" w:hAnsi="宋体"/>
                <w:spacing w:val="-20"/>
                <w:sz w:val="28"/>
                <w:szCs w:val="28"/>
              </w:rPr>
            </w:pPr>
          </w:p>
        </w:tc>
        <w:tc>
          <w:tcPr>
            <w:tcW w:w="1286" w:type="dxa"/>
            <w:noWrap w:val="0"/>
            <w:vAlign w:val="top"/>
          </w:tcPr>
          <w:p>
            <w:pPr>
              <w:spacing w:line="460" w:lineRule="exact"/>
              <w:ind w:left="-647" w:leftChars="-308"/>
              <w:rPr>
                <w:rFonts w:ascii="仿宋_GB2312" w:hAnsi="宋体"/>
                <w:spacing w:val="-20"/>
                <w:sz w:val="28"/>
                <w:szCs w:val="28"/>
              </w:rPr>
            </w:pPr>
          </w:p>
        </w:tc>
        <w:tc>
          <w:tcPr>
            <w:tcW w:w="1914" w:type="dxa"/>
            <w:noWrap w:val="0"/>
            <w:vAlign w:val="top"/>
          </w:tcPr>
          <w:p>
            <w:pPr>
              <w:spacing w:line="460" w:lineRule="exact"/>
              <w:ind w:left="-647" w:leftChars="-308"/>
              <w:rPr>
                <w:rFonts w:ascii="仿宋_GB2312" w:hAnsi="宋体"/>
                <w:spacing w:val="-20"/>
                <w:sz w:val="28"/>
                <w:szCs w:val="28"/>
              </w:rPr>
            </w:pPr>
          </w:p>
        </w:tc>
        <w:tc>
          <w:tcPr>
            <w:tcW w:w="1913" w:type="dxa"/>
            <w:noWrap w:val="0"/>
            <w:vAlign w:val="top"/>
          </w:tcPr>
          <w:p>
            <w:pPr>
              <w:spacing w:line="460" w:lineRule="exact"/>
              <w:ind w:left="-647" w:leftChars="-308"/>
              <w:rPr>
                <w:rFonts w:ascii="仿宋_GB2312" w:hAnsi="宋体"/>
                <w:spacing w:val="-20"/>
                <w:sz w:val="28"/>
                <w:szCs w:val="28"/>
              </w:rPr>
            </w:pPr>
          </w:p>
        </w:tc>
        <w:tc>
          <w:tcPr>
            <w:tcW w:w="1312" w:type="dxa"/>
            <w:noWrap w:val="0"/>
            <w:vAlign w:val="top"/>
          </w:tcPr>
          <w:p>
            <w:pPr>
              <w:spacing w:line="460" w:lineRule="exact"/>
              <w:ind w:left="-647" w:leftChars="-308"/>
              <w:rPr>
                <w:rFonts w:ascii="仿宋_GB2312" w:hAnsi="宋体"/>
                <w:spacing w:val="-20"/>
                <w:sz w:val="28"/>
                <w:szCs w:val="28"/>
              </w:rPr>
            </w:pPr>
          </w:p>
        </w:tc>
      </w:tr>
    </w:tbl>
    <w:p>
      <w:pPr>
        <w:spacing w:line="460" w:lineRule="exact"/>
        <w:ind w:firstLine="161" w:firstLineChars="50"/>
        <w:rPr>
          <w:rFonts w:hint="eastAsia" w:ascii="仿宋_GB2312"/>
          <w:color w:val="000000"/>
          <w:spacing w:val="20"/>
          <w:sz w:val="28"/>
          <w:szCs w:val="28"/>
        </w:rPr>
        <w:sectPr>
          <w:pgSz w:w="16838" w:h="11906" w:orient="landscape"/>
          <w:pgMar w:top="1800" w:right="1440" w:bottom="1800" w:left="1440" w:header="851" w:footer="992" w:gutter="0"/>
          <w:cols w:space="720" w:num="1"/>
          <w:docGrid w:type="lines" w:linePitch="312" w:charSpace="0"/>
        </w:sectPr>
      </w:pPr>
      <w:r>
        <w:rPr>
          <w:rFonts w:hint="eastAsia" w:ascii="仿宋_GB2312"/>
          <w:b/>
          <w:bCs/>
          <w:color w:val="000000"/>
          <w:spacing w:val="20"/>
          <w:sz w:val="28"/>
          <w:szCs w:val="28"/>
        </w:rPr>
        <w:t>填表说明</w:t>
      </w:r>
      <w:r>
        <w:rPr>
          <w:rFonts w:hint="eastAsia" w:ascii="仿宋_GB2312"/>
          <w:color w:val="000000"/>
          <w:spacing w:val="20"/>
          <w:sz w:val="28"/>
          <w:szCs w:val="28"/>
        </w:rPr>
        <w:t>：负责职业病信息报告的人员请在备注中注明。</w:t>
      </w:r>
    </w:p>
    <w:p>
      <w:pPr>
        <w:spacing w:line="460" w:lineRule="exact"/>
        <w:ind w:firstLine="160" w:firstLineChars="50"/>
        <w:rPr>
          <w:rFonts w:hint="eastAsia" w:ascii="仿宋_GB2312"/>
          <w:color w:val="000000"/>
          <w:spacing w:val="20"/>
          <w:sz w:val="28"/>
          <w:szCs w:val="28"/>
        </w:rPr>
        <w:sectPr>
          <w:type w:val="continuous"/>
          <w:pgSz w:w="16838" w:h="11906" w:orient="landscape"/>
          <w:pgMar w:top="1800" w:right="1440" w:bottom="1800" w:left="1440" w:header="851" w:footer="992" w:gutter="0"/>
          <w:cols w:space="720" w:num="1"/>
          <w:docGrid w:type="lines" w:linePitch="312" w:charSpace="0"/>
        </w:sectPr>
      </w:pPr>
    </w:p>
    <w:p>
      <w:pPr>
        <w:spacing w:line="460" w:lineRule="exact"/>
        <w:jc w:val="center"/>
        <w:rPr>
          <w:rFonts w:ascii="黑体" w:hAnsi="黑体" w:eastAsia="黑体"/>
          <w:szCs w:val="32"/>
        </w:rPr>
      </w:pPr>
      <w:r>
        <w:rPr>
          <w:rFonts w:hint="eastAsia" w:ascii="黑体" w:hAnsi="黑体" w:eastAsia="黑体"/>
          <w:szCs w:val="32"/>
        </w:rPr>
        <w:t>职业病诊断仪器和设备清单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3600"/>
        <w:gridCol w:w="1526"/>
        <w:gridCol w:w="965"/>
        <w:gridCol w:w="2215"/>
        <w:gridCol w:w="1661"/>
        <w:gridCol w:w="1711"/>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6" w:type="dxa"/>
            <w:noWrap w:val="0"/>
            <w:vAlign w:val="center"/>
          </w:tcPr>
          <w:p>
            <w:pPr>
              <w:spacing w:line="460" w:lineRule="exact"/>
              <w:jc w:val="center"/>
              <w:rPr>
                <w:rFonts w:hint="eastAsia" w:ascii="黑体" w:hAnsi="黑体" w:eastAsia="黑体" w:cs="黑体"/>
                <w:sz w:val="24"/>
              </w:rPr>
            </w:pPr>
            <w:r>
              <w:rPr>
                <w:rFonts w:hint="eastAsia" w:ascii="黑体" w:hAnsi="黑体" w:eastAsia="黑体" w:cs="黑体"/>
                <w:sz w:val="24"/>
              </w:rPr>
              <w:t>序号</w:t>
            </w:r>
          </w:p>
        </w:tc>
        <w:tc>
          <w:tcPr>
            <w:tcW w:w="3600" w:type="dxa"/>
            <w:noWrap w:val="0"/>
            <w:vAlign w:val="center"/>
          </w:tcPr>
          <w:p>
            <w:pPr>
              <w:spacing w:line="460" w:lineRule="exact"/>
              <w:jc w:val="center"/>
              <w:rPr>
                <w:rFonts w:hint="eastAsia" w:ascii="黑体" w:hAnsi="黑体" w:eastAsia="黑体" w:cs="黑体"/>
                <w:sz w:val="24"/>
              </w:rPr>
            </w:pPr>
            <w:r>
              <w:rPr>
                <w:rFonts w:hint="eastAsia" w:ascii="黑体" w:hAnsi="黑体" w:eastAsia="黑体" w:cs="黑体"/>
                <w:sz w:val="24"/>
              </w:rPr>
              <w:t>仪器、设备名称</w:t>
            </w:r>
          </w:p>
        </w:tc>
        <w:tc>
          <w:tcPr>
            <w:tcW w:w="1526" w:type="dxa"/>
            <w:noWrap w:val="0"/>
            <w:vAlign w:val="center"/>
          </w:tcPr>
          <w:p>
            <w:pPr>
              <w:spacing w:line="460" w:lineRule="exact"/>
              <w:jc w:val="center"/>
              <w:rPr>
                <w:rFonts w:hint="eastAsia" w:ascii="黑体" w:hAnsi="黑体" w:eastAsia="黑体" w:cs="黑体"/>
                <w:sz w:val="24"/>
              </w:rPr>
            </w:pPr>
            <w:r>
              <w:rPr>
                <w:rFonts w:hint="eastAsia" w:ascii="黑体" w:hAnsi="黑体" w:eastAsia="黑体" w:cs="黑体"/>
                <w:sz w:val="24"/>
              </w:rPr>
              <w:t>型号</w:t>
            </w:r>
          </w:p>
        </w:tc>
        <w:tc>
          <w:tcPr>
            <w:tcW w:w="965" w:type="dxa"/>
            <w:noWrap w:val="0"/>
            <w:vAlign w:val="center"/>
          </w:tcPr>
          <w:p>
            <w:pPr>
              <w:spacing w:line="460" w:lineRule="exact"/>
              <w:jc w:val="center"/>
              <w:rPr>
                <w:rFonts w:hint="eastAsia" w:ascii="黑体" w:hAnsi="黑体" w:eastAsia="黑体" w:cs="黑体"/>
                <w:sz w:val="24"/>
              </w:rPr>
            </w:pPr>
            <w:r>
              <w:rPr>
                <w:rFonts w:hint="eastAsia" w:ascii="黑体" w:hAnsi="黑体" w:eastAsia="黑体" w:cs="黑体"/>
                <w:sz w:val="24"/>
              </w:rPr>
              <w:t>数量</w:t>
            </w:r>
          </w:p>
        </w:tc>
        <w:tc>
          <w:tcPr>
            <w:tcW w:w="2215" w:type="dxa"/>
            <w:noWrap w:val="0"/>
            <w:vAlign w:val="center"/>
          </w:tcPr>
          <w:p>
            <w:pPr>
              <w:spacing w:line="460" w:lineRule="exact"/>
              <w:jc w:val="center"/>
              <w:rPr>
                <w:rFonts w:hint="eastAsia" w:ascii="黑体" w:hAnsi="黑体" w:eastAsia="黑体" w:cs="黑体"/>
                <w:sz w:val="24"/>
              </w:rPr>
            </w:pPr>
            <w:r>
              <w:rPr>
                <w:rFonts w:hint="eastAsia" w:ascii="黑体" w:hAnsi="黑体" w:eastAsia="黑体" w:cs="黑体"/>
                <w:sz w:val="24"/>
              </w:rPr>
              <w:t>用途</w:t>
            </w:r>
          </w:p>
        </w:tc>
        <w:tc>
          <w:tcPr>
            <w:tcW w:w="1661" w:type="dxa"/>
            <w:noWrap w:val="0"/>
            <w:vAlign w:val="center"/>
          </w:tcPr>
          <w:p>
            <w:pPr>
              <w:spacing w:line="460" w:lineRule="exact"/>
              <w:jc w:val="center"/>
              <w:rPr>
                <w:rFonts w:hint="eastAsia" w:ascii="黑体" w:hAnsi="黑体" w:eastAsia="黑体" w:cs="黑体"/>
                <w:sz w:val="24"/>
              </w:rPr>
            </w:pPr>
            <w:r>
              <w:rPr>
                <w:rFonts w:hint="eastAsia" w:ascii="黑体" w:hAnsi="黑体" w:eastAsia="黑体" w:cs="黑体"/>
                <w:sz w:val="24"/>
              </w:rPr>
              <w:t>工作状态</w:t>
            </w:r>
          </w:p>
        </w:tc>
        <w:tc>
          <w:tcPr>
            <w:tcW w:w="1711" w:type="dxa"/>
            <w:noWrap w:val="0"/>
            <w:vAlign w:val="center"/>
          </w:tcPr>
          <w:p>
            <w:pPr>
              <w:spacing w:line="460" w:lineRule="exact"/>
              <w:jc w:val="center"/>
              <w:rPr>
                <w:rFonts w:hint="eastAsia" w:ascii="黑体" w:hAnsi="黑体" w:eastAsia="黑体" w:cs="黑体"/>
                <w:sz w:val="24"/>
              </w:rPr>
            </w:pPr>
            <w:r>
              <w:rPr>
                <w:rFonts w:hint="eastAsia" w:ascii="黑体" w:hAnsi="黑体" w:eastAsia="黑体" w:cs="黑体"/>
                <w:sz w:val="24"/>
              </w:rPr>
              <w:t>购置日期</w:t>
            </w:r>
          </w:p>
        </w:tc>
        <w:tc>
          <w:tcPr>
            <w:tcW w:w="1226" w:type="dxa"/>
            <w:noWrap w:val="0"/>
            <w:vAlign w:val="center"/>
          </w:tcPr>
          <w:p>
            <w:pPr>
              <w:spacing w:line="460" w:lineRule="exact"/>
              <w:jc w:val="center"/>
              <w:rPr>
                <w:rFonts w:hint="eastAsia" w:ascii="黑体" w:hAnsi="黑体" w:eastAsia="黑体" w:cs="黑体"/>
                <w:sz w:val="24"/>
              </w:rPr>
            </w:pPr>
            <w:r>
              <w:rPr>
                <w:rFonts w:hint="eastAsia" w:ascii="黑体" w:hAnsi="黑体" w:eastAsia="黑体" w:cs="黑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6" w:type="dxa"/>
            <w:noWrap w:val="0"/>
            <w:vAlign w:val="center"/>
          </w:tcPr>
          <w:p>
            <w:pPr>
              <w:jc w:val="center"/>
              <w:rPr>
                <w:rFonts w:ascii="仿宋_GB2312" w:hAnsi="宋体"/>
                <w:sz w:val="28"/>
                <w:szCs w:val="28"/>
              </w:rPr>
            </w:pPr>
          </w:p>
        </w:tc>
        <w:tc>
          <w:tcPr>
            <w:tcW w:w="3600" w:type="dxa"/>
            <w:noWrap w:val="0"/>
            <w:vAlign w:val="center"/>
          </w:tcPr>
          <w:p>
            <w:pPr>
              <w:jc w:val="center"/>
              <w:rPr>
                <w:rFonts w:ascii="仿宋_GB2312" w:hAnsi="宋体"/>
                <w:sz w:val="28"/>
                <w:szCs w:val="28"/>
              </w:rPr>
            </w:pPr>
          </w:p>
        </w:tc>
        <w:tc>
          <w:tcPr>
            <w:tcW w:w="1526" w:type="dxa"/>
            <w:noWrap w:val="0"/>
            <w:vAlign w:val="center"/>
          </w:tcPr>
          <w:p>
            <w:pPr>
              <w:jc w:val="center"/>
              <w:rPr>
                <w:rFonts w:ascii="仿宋_GB2312" w:hAnsi="宋体"/>
                <w:sz w:val="28"/>
                <w:szCs w:val="28"/>
              </w:rPr>
            </w:pPr>
          </w:p>
        </w:tc>
        <w:tc>
          <w:tcPr>
            <w:tcW w:w="965" w:type="dxa"/>
            <w:noWrap w:val="0"/>
            <w:vAlign w:val="center"/>
          </w:tcPr>
          <w:p>
            <w:pPr>
              <w:jc w:val="center"/>
              <w:rPr>
                <w:rFonts w:ascii="仿宋_GB2312" w:hAnsi="宋体"/>
                <w:sz w:val="28"/>
                <w:szCs w:val="28"/>
              </w:rPr>
            </w:pPr>
          </w:p>
        </w:tc>
        <w:tc>
          <w:tcPr>
            <w:tcW w:w="2215" w:type="dxa"/>
            <w:noWrap w:val="0"/>
            <w:vAlign w:val="center"/>
          </w:tcPr>
          <w:p>
            <w:pPr>
              <w:jc w:val="center"/>
              <w:rPr>
                <w:rFonts w:ascii="仿宋_GB2312" w:hAnsi="宋体"/>
                <w:sz w:val="28"/>
                <w:szCs w:val="28"/>
              </w:rPr>
            </w:pPr>
          </w:p>
        </w:tc>
        <w:tc>
          <w:tcPr>
            <w:tcW w:w="1661" w:type="dxa"/>
            <w:noWrap w:val="0"/>
            <w:vAlign w:val="center"/>
          </w:tcPr>
          <w:p>
            <w:pPr>
              <w:jc w:val="center"/>
              <w:rPr>
                <w:rFonts w:ascii="仿宋_GB2312" w:hAnsi="宋体"/>
                <w:sz w:val="28"/>
                <w:szCs w:val="28"/>
              </w:rPr>
            </w:pPr>
          </w:p>
        </w:tc>
        <w:tc>
          <w:tcPr>
            <w:tcW w:w="1711" w:type="dxa"/>
            <w:noWrap w:val="0"/>
            <w:vAlign w:val="center"/>
          </w:tcPr>
          <w:p>
            <w:pPr>
              <w:jc w:val="center"/>
              <w:rPr>
                <w:rFonts w:ascii="仿宋_GB2312" w:hAnsi="宋体"/>
                <w:sz w:val="28"/>
                <w:szCs w:val="28"/>
              </w:rPr>
            </w:pPr>
          </w:p>
        </w:tc>
        <w:tc>
          <w:tcPr>
            <w:tcW w:w="1226" w:type="dxa"/>
            <w:noWrap w:val="0"/>
            <w:vAlign w:val="center"/>
          </w:tcPr>
          <w:p>
            <w:pPr>
              <w:jc w:val="center"/>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6" w:type="dxa"/>
            <w:noWrap w:val="0"/>
            <w:vAlign w:val="center"/>
          </w:tcPr>
          <w:p>
            <w:pPr>
              <w:jc w:val="center"/>
              <w:rPr>
                <w:rFonts w:ascii="仿宋_GB2312" w:hAnsi="宋体"/>
                <w:sz w:val="28"/>
                <w:szCs w:val="28"/>
              </w:rPr>
            </w:pPr>
          </w:p>
        </w:tc>
        <w:tc>
          <w:tcPr>
            <w:tcW w:w="3600" w:type="dxa"/>
            <w:noWrap w:val="0"/>
            <w:vAlign w:val="center"/>
          </w:tcPr>
          <w:p>
            <w:pPr>
              <w:jc w:val="center"/>
              <w:rPr>
                <w:rFonts w:ascii="仿宋_GB2312" w:hAnsi="宋体"/>
                <w:sz w:val="28"/>
                <w:szCs w:val="28"/>
              </w:rPr>
            </w:pPr>
          </w:p>
        </w:tc>
        <w:tc>
          <w:tcPr>
            <w:tcW w:w="1526" w:type="dxa"/>
            <w:noWrap w:val="0"/>
            <w:vAlign w:val="center"/>
          </w:tcPr>
          <w:p>
            <w:pPr>
              <w:jc w:val="center"/>
              <w:rPr>
                <w:rFonts w:ascii="仿宋_GB2312" w:hAnsi="宋体"/>
                <w:sz w:val="28"/>
                <w:szCs w:val="28"/>
              </w:rPr>
            </w:pPr>
          </w:p>
        </w:tc>
        <w:tc>
          <w:tcPr>
            <w:tcW w:w="965" w:type="dxa"/>
            <w:noWrap w:val="0"/>
            <w:vAlign w:val="center"/>
          </w:tcPr>
          <w:p>
            <w:pPr>
              <w:jc w:val="center"/>
              <w:rPr>
                <w:rFonts w:ascii="仿宋_GB2312" w:hAnsi="宋体"/>
                <w:sz w:val="28"/>
                <w:szCs w:val="28"/>
              </w:rPr>
            </w:pPr>
          </w:p>
        </w:tc>
        <w:tc>
          <w:tcPr>
            <w:tcW w:w="2215" w:type="dxa"/>
            <w:noWrap w:val="0"/>
            <w:vAlign w:val="center"/>
          </w:tcPr>
          <w:p>
            <w:pPr>
              <w:jc w:val="center"/>
              <w:rPr>
                <w:rFonts w:ascii="仿宋_GB2312" w:hAnsi="宋体"/>
                <w:sz w:val="28"/>
                <w:szCs w:val="28"/>
              </w:rPr>
            </w:pPr>
          </w:p>
        </w:tc>
        <w:tc>
          <w:tcPr>
            <w:tcW w:w="1661" w:type="dxa"/>
            <w:noWrap w:val="0"/>
            <w:vAlign w:val="center"/>
          </w:tcPr>
          <w:p>
            <w:pPr>
              <w:jc w:val="center"/>
              <w:rPr>
                <w:rFonts w:ascii="仿宋_GB2312" w:hAnsi="宋体"/>
                <w:sz w:val="28"/>
                <w:szCs w:val="28"/>
              </w:rPr>
            </w:pPr>
          </w:p>
        </w:tc>
        <w:tc>
          <w:tcPr>
            <w:tcW w:w="1711" w:type="dxa"/>
            <w:noWrap w:val="0"/>
            <w:vAlign w:val="center"/>
          </w:tcPr>
          <w:p>
            <w:pPr>
              <w:jc w:val="center"/>
              <w:rPr>
                <w:rFonts w:ascii="仿宋_GB2312" w:hAnsi="宋体"/>
                <w:sz w:val="28"/>
                <w:szCs w:val="28"/>
              </w:rPr>
            </w:pPr>
          </w:p>
        </w:tc>
        <w:tc>
          <w:tcPr>
            <w:tcW w:w="1226" w:type="dxa"/>
            <w:noWrap w:val="0"/>
            <w:vAlign w:val="center"/>
          </w:tcPr>
          <w:p>
            <w:pPr>
              <w:jc w:val="center"/>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6" w:type="dxa"/>
            <w:noWrap w:val="0"/>
            <w:vAlign w:val="center"/>
          </w:tcPr>
          <w:p>
            <w:pPr>
              <w:jc w:val="center"/>
              <w:rPr>
                <w:rFonts w:ascii="仿宋_GB2312" w:hAnsi="宋体"/>
                <w:sz w:val="28"/>
                <w:szCs w:val="28"/>
              </w:rPr>
            </w:pPr>
          </w:p>
        </w:tc>
        <w:tc>
          <w:tcPr>
            <w:tcW w:w="3600" w:type="dxa"/>
            <w:noWrap w:val="0"/>
            <w:vAlign w:val="center"/>
          </w:tcPr>
          <w:p>
            <w:pPr>
              <w:jc w:val="center"/>
              <w:rPr>
                <w:rFonts w:ascii="仿宋_GB2312" w:hAnsi="宋体"/>
                <w:sz w:val="28"/>
                <w:szCs w:val="28"/>
              </w:rPr>
            </w:pPr>
          </w:p>
        </w:tc>
        <w:tc>
          <w:tcPr>
            <w:tcW w:w="1526" w:type="dxa"/>
            <w:noWrap w:val="0"/>
            <w:vAlign w:val="center"/>
          </w:tcPr>
          <w:p>
            <w:pPr>
              <w:jc w:val="center"/>
              <w:rPr>
                <w:rFonts w:ascii="仿宋_GB2312" w:hAnsi="宋体"/>
                <w:sz w:val="28"/>
                <w:szCs w:val="28"/>
              </w:rPr>
            </w:pPr>
          </w:p>
        </w:tc>
        <w:tc>
          <w:tcPr>
            <w:tcW w:w="965" w:type="dxa"/>
            <w:noWrap w:val="0"/>
            <w:vAlign w:val="center"/>
          </w:tcPr>
          <w:p>
            <w:pPr>
              <w:jc w:val="center"/>
              <w:rPr>
                <w:rFonts w:ascii="仿宋_GB2312" w:hAnsi="宋体"/>
                <w:sz w:val="28"/>
                <w:szCs w:val="28"/>
              </w:rPr>
            </w:pPr>
          </w:p>
        </w:tc>
        <w:tc>
          <w:tcPr>
            <w:tcW w:w="2215" w:type="dxa"/>
            <w:noWrap w:val="0"/>
            <w:vAlign w:val="center"/>
          </w:tcPr>
          <w:p>
            <w:pPr>
              <w:jc w:val="center"/>
              <w:rPr>
                <w:rFonts w:ascii="仿宋_GB2312" w:hAnsi="宋体"/>
                <w:sz w:val="28"/>
                <w:szCs w:val="28"/>
              </w:rPr>
            </w:pPr>
          </w:p>
        </w:tc>
        <w:tc>
          <w:tcPr>
            <w:tcW w:w="1661" w:type="dxa"/>
            <w:noWrap w:val="0"/>
            <w:vAlign w:val="center"/>
          </w:tcPr>
          <w:p>
            <w:pPr>
              <w:jc w:val="center"/>
              <w:rPr>
                <w:rFonts w:ascii="仿宋_GB2312" w:hAnsi="宋体"/>
                <w:sz w:val="28"/>
                <w:szCs w:val="28"/>
              </w:rPr>
            </w:pPr>
          </w:p>
        </w:tc>
        <w:tc>
          <w:tcPr>
            <w:tcW w:w="1711" w:type="dxa"/>
            <w:noWrap w:val="0"/>
            <w:vAlign w:val="center"/>
          </w:tcPr>
          <w:p>
            <w:pPr>
              <w:jc w:val="center"/>
              <w:rPr>
                <w:rFonts w:ascii="仿宋_GB2312" w:hAnsi="宋体"/>
                <w:sz w:val="28"/>
                <w:szCs w:val="28"/>
              </w:rPr>
            </w:pPr>
          </w:p>
        </w:tc>
        <w:tc>
          <w:tcPr>
            <w:tcW w:w="1226" w:type="dxa"/>
            <w:noWrap w:val="0"/>
            <w:vAlign w:val="center"/>
          </w:tcPr>
          <w:p>
            <w:pPr>
              <w:jc w:val="center"/>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6" w:type="dxa"/>
            <w:noWrap w:val="0"/>
            <w:vAlign w:val="center"/>
          </w:tcPr>
          <w:p>
            <w:pPr>
              <w:jc w:val="center"/>
              <w:rPr>
                <w:rFonts w:ascii="仿宋_GB2312" w:hAnsi="宋体"/>
                <w:sz w:val="28"/>
                <w:szCs w:val="28"/>
              </w:rPr>
            </w:pPr>
          </w:p>
        </w:tc>
        <w:tc>
          <w:tcPr>
            <w:tcW w:w="3600" w:type="dxa"/>
            <w:noWrap w:val="0"/>
            <w:vAlign w:val="center"/>
          </w:tcPr>
          <w:p>
            <w:pPr>
              <w:jc w:val="center"/>
              <w:rPr>
                <w:rFonts w:ascii="仿宋_GB2312" w:hAnsi="宋体"/>
                <w:sz w:val="28"/>
                <w:szCs w:val="28"/>
              </w:rPr>
            </w:pPr>
          </w:p>
        </w:tc>
        <w:tc>
          <w:tcPr>
            <w:tcW w:w="1526" w:type="dxa"/>
            <w:noWrap w:val="0"/>
            <w:vAlign w:val="center"/>
          </w:tcPr>
          <w:p>
            <w:pPr>
              <w:jc w:val="center"/>
              <w:rPr>
                <w:rFonts w:ascii="仿宋_GB2312" w:hAnsi="宋体"/>
                <w:sz w:val="28"/>
                <w:szCs w:val="28"/>
              </w:rPr>
            </w:pPr>
          </w:p>
        </w:tc>
        <w:tc>
          <w:tcPr>
            <w:tcW w:w="965" w:type="dxa"/>
            <w:noWrap w:val="0"/>
            <w:vAlign w:val="center"/>
          </w:tcPr>
          <w:p>
            <w:pPr>
              <w:jc w:val="center"/>
              <w:rPr>
                <w:rFonts w:ascii="仿宋_GB2312" w:hAnsi="宋体"/>
                <w:sz w:val="28"/>
                <w:szCs w:val="28"/>
              </w:rPr>
            </w:pPr>
          </w:p>
        </w:tc>
        <w:tc>
          <w:tcPr>
            <w:tcW w:w="2215" w:type="dxa"/>
            <w:noWrap w:val="0"/>
            <w:vAlign w:val="center"/>
          </w:tcPr>
          <w:p>
            <w:pPr>
              <w:jc w:val="center"/>
              <w:rPr>
                <w:rFonts w:ascii="仿宋_GB2312" w:hAnsi="宋体"/>
                <w:sz w:val="28"/>
                <w:szCs w:val="28"/>
              </w:rPr>
            </w:pPr>
          </w:p>
        </w:tc>
        <w:tc>
          <w:tcPr>
            <w:tcW w:w="1661" w:type="dxa"/>
            <w:noWrap w:val="0"/>
            <w:vAlign w:val="center"/>
          </w:tcPr>
          <w:p>
            <w:pPr>
              <w:jc w:val="center"/>
              <w:rPr>
                <w:rFonts w:ascii="仿宋_GB2312" w:hAnsi="宋体"/>
                <w:sz w:val="28"/>
                <w:szCs w:val="28"/>
              </w:rPr>
            </w:pPr>
          </w:p>
        </w:tc>
        <w:tc>
          <w:tcPr>
            <w:tcW w:w="1711" w:type="dxa"/>
            <w:noWrap w:val="0"/>
            <w:vAlign w:val="center"/>
          </w:tcPr>
          <w:p>
            <w:pPr>
              <w:jc w:val="center"/>
              <w:rPr>
                <w:rFonts w:ascii="仿宋_GB2312" w:hAnsi="宋体"/>
                <w:sz w:val="28"/>
                <w:szCs w:val="28"/>
              </w:rPr>
            </w:pPr>
          </w:p>
        </w:tc>
        <w:tc>
          <w:tcPr>
            <w:tcW w:w="1226" w:type="dxa"/>
            <w:noWrap w:val="0"/>
            <w:vAlign w:val="center"/>
          </w:tcPr>
          <w:p>
            <w:pPr>
              <w:jc w:val="center"/>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6" w:type="dxa"/>
            <w:noWrap w:val="0"/>
            <w:vAlign w:val="center"/>
          </w:tcPr>
          <w:p>
            <w:pPr>
              <w:jc w:val="center"/>
              <w:rPr>
                <w:rFonts w:ascii="仿宋_GB2312" w:hAnsi="宋体"/>
                <w:sz w:val="28"/>
                <w:szCs w:val="28"/>
              </w:rPr>
            </w:pPr>
          </w:p>
        </w:tc>
        <w:tc>
          <w:tcPr>
            <w:tcW w:w="3600" w:type="dxa"/>
            <w:noWrap w:val="0"/>
            <w:vAlign w:val="center"/>
          </w:tcPr>
          <w:p>
            <w:pPr>
              <w:jc w:val="center"/>
              <w:rPr>
                <w:rFonts w:ascii="仿宋_GB2312" w:hAnsi="宋体"/>
                <w:sz w:val="28"/>
                <w:szCs w:val="28"/>
              </w:rPr>
            </w:pPr>
          </w:p>
        </w:tc>
        <w:tc>
          <w:tcPr>
            <w:tcW w:w="1526" w:type="dxa"/>
            <w:noWrap w:val="0"/>
            <w:vAlign w:val="center"/>
          </w:tcPr>
          <w:p>
            <w:pPr>
              <w:jc w:val="center"/>
              <w:rPr>
                <w:rFonts w:ascii="仿宋_GB2312" w:hAnsi="宋体"/>
                <w:sz w:val="28"/>
                <w:szCs w:val="28"/>
              </w:rPr>
            </w:pPr>
          </w:p>
        </w:tc>
        <w:tc>
          <w:tcPr>
            <w:tcW w:w="965" w:type="dxa"/>
            <w:noWrap w:val="0"/>
            <w:vAlign w:val="center"/>
          </w:tcPr>
          <w:p>
            <w:pPr>
              <w:jc w:val="center"/>
              <w:rPr>
                <w:rFonts w:ascii="仿宋_GB2312" w:hAnsi="宋体"/>
                <w:sz w:val="28"/>
                <w:szCs w:val="28"/>
              </w:rPr>
            </w:pPr>
          </w:p>
        </w:tc>
        <w:tc>
          <w:tcPr>
            <w:tcW w:w="2215" w:type="dxa"/>
            <w:noWrap w:val="0"/>
            <w:vAlign w:val="center"/>
          </w:tcPr>
          <w:p>
            <w:pPr>
              <w:jc w:val="center"/>
              <w:rPr>
                <w:rFonts w:ascii="仿宋_GB2312" w:hAnsi="宋体"/>
                <w:sz w:val="28"/>
                <w:szCs w:val="28"/>
              </w:rPr>
            </w:pPr>
          </w:p>
        </w:tc>
        <w:tc>
          <w:tcPr>
            <w:tcW w:w="1661" w:type="dxa"/>
            <w:noWrap w:val="0"/>
            <w:vAlign w:val="center"/>
          </w:tcPr>
          <w:p>
            <w:pPr>
              <w:jc w:val="center"/>
              <w:rPr>
                <w:rFonts w:ascii="仿宋_GB2312" w:hAnsi="宋体"/>
                <w:sz w:val="28"/>
                <w:szCs w:val="28"/>
              </w:rPr>
            </w:pPr>
          </w:p>
        </w:tc>
        <w:tc>
          <w:tcPr>
            <w:tcW w:w="1711" w:type="dxa"/>
            <w:noWrap w:val="0"/>
            <w:vAlign w:val="center"/>
          </w:tcPr>
          <w:p>
            <w:pPr>
              <w:jc w:val="center"/>
              <w:rPr>
                <w:rFonts w:ascii="仿宋_GB2312" w:hAnsi="宋体"/>
                <w:sz w:val="28"/>
                <w:szCs w:val="28"/>
              </w:rPr>
            </w:pPr>
          </w:p>
        </w:tc>
        <w:tc>
          <w:tcPr>
            <w:tcW w:w="1226" w:type="dxa"/>
            <w:noWrap w:val="0"/>
            <w:vAlign w:val="center"/>
          </w:tcPr>
          <w:p>
            <w:pPr>
              <w:jc w:val="center"/>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6" w:type="dxa"/>
            <w:noWrap w:val="0"/>
            <w:vAlign w:val="center"/>
          </w:tcPr>
          <w:p>
            <w:pPr>
              <w:jc w:val="center"/>
              <w:rPr>
                <w:rFonts w:ascii="仿宋_GB2312" w:hAnsi="宋体"/>
                <w:sz w:val="28"/>
                <w:szCs w:val="28"/>
              </w:rPr>
            </w:pPr>
          </w:p>
        </w:tc>
        <w:tc>
          <w:tcPr>
            <w:tcW w:w="3600" w:type="dxa"/>
            <w:noWrap w:val="0"/>
            <w:vAlign w:val="center"/>
          </w:tcPr>
          <w:p>
            <w:pPr>
              <w:jc w:val="center"/>
              <w:rPr>
                <w:rFonts w:ascii="仿宋_GB2312" w:hAnsi="宋体"/>
                <w:sz w:val="28"/>
                <w:szCs w:val="28"/>
              </w:rPr>
            </w:pPr>
          </w:p>
        </w:tc>
        <w:tc>
          <w:tcPr>
            <w:tcW w:w="1526" w:type="dxa"/>
            <w:noWrap w:val="0"/>
            <w:vAlign w:val="center"/>
          </w:tcPr>
          <w:p>
            <w:pPr>
              <w:jc w:val="center"/>
              <w:rPr>
                <w:rFonts w:ascii="仿宋_GB2312" w:hAnsi="宋体"/>
                <w:sz w:val="28"/>
                <w:szCs w:val="28"/>
              </w:rPr>
            </w:pPr>
          </w:p>
        </w:tc>
        <w:tc>
          <w:tcPr>
            <w:tcW w:w="965" w:type="dxa"/>
            <w:noWrap w:val="0"/>
            <w:vAlign w:val="center"/>
          </w:tcPr>
          <w:p>
            <w:pPr>
              <w:jc w:val="center"/>
              <w:rPr>
                <w:rFonts w:ascii="仿宋_GB2312" w:hAnsi="宋体"/>
                <w:sz w:val="28"/>
                <w:szCs w:val="28"/>
              </w:rPr>
            </w:pPr>
          </w:p>
        </w:tc>
        <w:tc>
          <w:tcPr>
            <w:tcW w:w="2215" w:type="dxa"/>
            <w:noWrap w:val="0"/>
            <w:vAlign w:val="center"/>
          </w:tcPr>
          <w:p>
            <w:pPr>
              <w:jc w:val="center"/>
              <w:rPr>
                <w:rFonts w:ascii="仿宋_GB2312" w:hAnsi="宋体"/>
                <w:sz w:val="28"/>
                <w:szCs w:val="28"/>
              </w:rPr>
            </w:pPr>
          </w:p>
        </w:tc>
        <w:tc>
          <w:tcPr>
            <w:tcW w:w="1661" w:type="dxa"/>
            <w:noWrap w:val="0"/>
            <w:vAlign w:val="center"/>
          </w:tcPr>
          <w:p>
            <w:pPr>
              <w:jc w:val="center"/>
              <w:rPr>
                <w:rFonts w:ascii="仿宋_GB2312" w:hAnsi="宋体"/>
                <w:sz w:val="28"/>
                <w:szCs w:val="28"/>
              </w:rPr>
            </w:pPr>
          </w:p>
        </w:tc>
        <w:tc>
          <w:tcPr>
            <w:tcW w:w="1711" w:type="dxa"/>
            <w:noWrap w:val="0"/>
            <w:vAlign w:val="center"/>
          </w:tcPr>
          <w:p>
            <w:pPr>
              <w:jc w:val="center"/>
              <w:rPr>
                <w:rFonts w:ascii="仿宋_GB2312" w:hAnsi="宋体"/>
                <w:sz w:val="28"/>
                <w:szCs w:val="28"/>
              </w:rPr>
            </w:pPr>
          </w:p>
        </w:tc>
        <w:tc>
          <w:tcPr>
            <w:tcW w:w="1226" w:type="dxa"/>
            <w:noWrap w:val="0"/>
            <w:vAlign w:val="center"/>
          </w:tcPr>
          <w:p>
            <w:pPr>
              <w:jc w:val="center"/>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6" w:type="dxa"/>
            <w:noWrap w:val="0"/>
            <w:vAlign w:val="center"/>
          </w:tcPr>
          <w:p>
            <w:pPr>
              <w:jc w:val="center"/>
              <w:rPr>
                <w:rFonts w:ascii="仿宋_GB2312" w:hAnsi="宋体"/>
                <w:sz w:val="28"/>
                <w:szCs w:val="28"/>
              </w:rPr>
            </w:pPr>
          </w:p>
        </w:tc>
        <w:tc>
          <w:tcPr>
            <w:tcW w:w="3600" w:type="dxa"/>
            <w:noWrap w:val="0"/>
            <w:vAlign w:val="center"/>
          </w:tcPr>
          <w:p>
            <w:pPr>
              <w:jc w:val="center"/>
              <w:rPr>
                <w:rFonts w:ascii="仿宋_GB2312" w:hAnsi="宋体"/>
                <w:sz w:val="28"/>
                <w:szCs w:val="28"/>
              </w:rPr>
            </w:pPr>
          </w:p>
        </w:tc>
        <w:tc>
          <w:tcPr>
            <w:tcW w:w="1526" w:type="dxa"/>
            <w:noWrap w:val="0"/>
            <w:vAlign w:val="center"/>
          </w:tcPr>
          <w:p>
            <w:pPr>
              <w:jc w:val="center"/>
              <w:rPr>
                <w:rFonts w:ascii="仿宋_GB2312" w:hAnsi="宋体"/>
                <w:sz w:val="28"/>
                <w:szCs w:val="28"/>
              </w:rPr>
            </w:pPr>
          </w:p>
        </w:tc>
        <w:tc>
          <w:tcPr>
            <w:tcW w:w="965" w:type="dxa"/>
            <w:noWrap w:val="0"/>
            <w:vAlign w:val="center"/>
          </w:tcPr>
          <w:p>
            <w:pPr>
              <w:jc w:val="center"/>
              <w:rPr>
                <w:rFonts w:ascii="仿宋_GB2312" w:hAnsi="宋体"/>
                <w:sz w:val="28"/>
                <w:szCs w:val="28"/>
              </w:rPr>
            </w:pPr>
          </w:p>
        </w:tc>
        <w:tc>
          <w:tcPr>
            <w:tcW w:w="2215" w:type="dxa"/>
            <w:noWrap w:val="0"/>
            <w:vAlign w:val="center"/>
          </w:tcPr>
          <w:p>
            <w:pPr>
              <w:jc w:val="center"/>
              <w:rPr>
                <w:rFonts w:ascii="仿宋_GB2312" w:hAnsi="宋体"/>
                <w:sz w:val="28"/>
                <w:szCs w:val="28"/>
              </w:rPr>
            </w:pPr>
          </w:p>
        </w:tc>
        <w:tc>
          <w:tcPr>
            <w:tcW w:w="1661" w:type="dxa"/>
            <w:noWrap w:val="0"/>
            <w:vAlign w:val="center"/>
          </w:tcPr>
          <w:p>
            <w:pPr>
              <w:jc w:val="center"/>
              <w:rPr>
                <w:rFonts w:ascii="仿宋_GB2312" w:hAnsi="宋体"/>
                <w:sz w:val="28"/>
                <w:szCs w:val="28"/>
              </w:rPr>
            </w:pPr>
          </w:p>
        </w:tc>
        <w:tc>
          <w:tcPr>
            <w:tcW w:w="1711" w:type="dxa"/>
            <w:noWrap w:val="0"/>
            <w:vAlign w:val="center"/>
          </w:tcPr>
          <w:p>
            <w:pPr>
              <w:jc w:val="center"/>
              <w:rPr>
                <w:rFonts w:ascii="仿宋_GB2312" w:hAnsi="宋体"/>
                <w:sz w:val="28"/>
                <w:szCs w:val="28"/>
              </w:rPr>
            </w:pPr>
          </w:p>
        </w:tc>
        <w:tc>
          <w:tcPr>
            <w:tcW w:w="1226" w:type="dxa"/>
            <w:noWrap w:val="0"/>
            <w:vAlign w:val="center"/>
          </w:tcPr>
          <w:p>
            <w:pPr>
              <w:jc w:val="center"/>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6" w:type="dxa"/>
            <w:noWrap w:val="0"/>
            <w:vAlign w:val="center"/>
          </w:tcPr>
          <w:p>
            <w:pPr>
              <w:jc w:val="center"/>
              <w:rPr>
                <w:rFonts w:ascii="仿宋_GB2312" w:hAnsi="宋体"/>
                <w:sz w:val="28"/>
                <w:szCs w:val="28"/>
              </w:rPr>
            </w:pPr>
          </w:p>
        </w:tc>
        <w:tc>
          <w:tcPr>
            <w:tcW w:w="3600" w:type="dxa"/>
            <w:noWrap w:val="0"/>
            <w:vAlign w:val="center"/>
          </w:tcPr>
          <w:p>
            <w:pPr>
              <w:jc w:val="center"/>
              <w:rPr>
                <w:rFonts w:ascii="仿宋_GB2312" w:hAnsi="宋体"/>
                <w:sz w:val="28"/>
                <w:szCs w:val="28"/>
              </w:rPr>
            </w:pPr>
          </w:p>
        </w:tc>
        <w:tc>
          <w:tcPr>
            <w:tcW w:w="1526" w:type="dxa"/>
            <w:noWrap w:val="0"/>
            <w:vAlign w:val="center"/>
          </w:tcPr>
          <w:p>
            <w:pPr>
              <w:jc w:val="center"/>
              <w:rPr>
                <w:rFonts w:ascii="仿宋_GB2312" w:hAnsi="宋体"/>
                <w:sz w:val="28"/>
                <w:szCs w:val="28"/>
              </w:rPr>
            </w:pPr>
          </w:p>
        </w:tc>
        <w:tc>
          <w:tcPr>
            <w:tcW w:w="965" w:type="dxa"/>
            <w:noWrap w:val="0"/>
            <w:vAlign w:val="center"/>
          </w:tcPr>
          <w:p>
            <w:pPr>
              <w:jc w:val="center"/>
              <w:rPr>
                <w:rFonts w:ascii="仿宋_GB2312" w:hAnsi="宋体"/>
                <w:sz w:val="28"/>
                <w:szCs w:val="28"/>
              </w:rPr>
            </w:pPr>
          </w:p>
        </w:tc>
        <w:tc>
          <w:tcPr>
            <w:tcW w:w="2215" w:type="dxa"/>
            <w:noWrap w:val="0"/>
            <w:vAlign w:val="center"/>
          </w:tcPr>
          <w:p>
            <w:pPr>
              <w:jc w:val="center"/>
              <w:rPr>
                <w:rFonts w:ascii="仿宋_GB2312" w:hAnsi="宋体"/>
                <w:sz w:val="28"/>
                <w:szCs w:val="28"/>
              </w:rPr>
            </w:pPr>
          </w:p>
        </w:tc>
        <w:tc>
          <w:tcPr>
            <w:tcW w:w="1661" w:type="dxa"/>
            <w:noWrap w:val="0"/>
            <w:vAlign w:val="center"/>
          </w:tcPr>
          <w:p>
            <w:pPr>
              <w:jc w:val="center"/>
              <w:rPr>
                <w:rFonts w:ascii="仿宋_GB2312" w:hAnsi="宋体"/>
                <w:sz w:val="28"/>
                <w:szCs w:val="28"/>
              </w:rPr>
            </w:pPr>
          </w:p>
        </w:tc>
        <w:tc>
          <w:tcPr>
            <w:tcW w:w="1711" w:type="dxa"/>
            <w:noWrap w:val="0"/>
            <w:vAlign w:val="center"/>
          </w:tcPr>
          <w:p>
            <w:pPr>
              <w:jc w:val="center"/>
              <w:rPr>
                <w:rFonts w:ascii="仿宋_GB2312" w:hAnsi="宋体"/>
                <w:sz w:val="28"/>
                <w:szCs w:val="28"/>
              </w:rPr>
            </w:pPr>
          </w:p>
        </w:tc>
        <w:tc>
          <w:tcPr>
            <w:tcW w:w="1226" w:type="dxa"/>
            <w:noWrap w:val="0"/>
            <w:vAlign w:val="center"/>
          </w:tcPr>
          <w:p>
            <w:pPr>
              <w:jc w:val="center"/>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6" w:type="dxa"/>
            <w:noWrap w:val="0"/>
            <w:vAlign w:val="center"/>
          </w:tcPr>
          <w:p>
            <w:pPr>
              <w:jc w:val="center"/>
              <w:rPr>
                <w:rFonts w:ascii="仿宋_GB2312" w:hAnsi="宋体"/>
                <w:sz w:val="28"/>
                <w:szCs w:val="28"/>
              </w:rPr>
            </w:pPr>
          </w:p>
        </w:tc>
        <w:tc>
          <w:tcPr>
            <w:tcW w:w="3600" w:type="dxa"/>
            <w:noWrap w:val="0"/>
            <w:vAlign w:val="center"/>
          </w:tcPr>
          <w:p>
            <w:pPr>
              <w:jc w:val="center"/>
              <w:rPr>
                <w:rFonts w:ascii="仿宋_GB2312" w:hAnsi="宋体"/>
                <w:sz w:val="28"/>
                <w:szCs w:val="28"/>
              </w:rPr>
            </w:pPr>
          </w:p>
        </w:tc>
        <w:tc>
          <w:tcPr>
            <w:tcW w:w="1526" w:type="dxa"/>
            <w:noWrap w:val="0"/>
            <w:vAlign w:val="center"/>
          </w:tcPr>
          <w:p>
            <w:pPr>
              <w:jc w:val="center"/>
              <w:rPr>
                <w:rFonts w:ascii="仿宋_GB2312" w:hAnsi="宋体"/>
                <w:sz w:val="28"/>
                <w:szCs w:val="28"/>
              </w:rPr>
            </w:pPr>
          </w:p>
        </w:tc>
        <w:tc>
          <w:tcPr>
            <w:tcW w:w="965" w:type="dxa"/>
            <w:noWrap w:val="0"/>
            <w:vAlign w:val="center"/>
          </w:tcPr>
          <w:p>
            <w:pPr>
              <w:jc w:val="center"/>
              <w:rPr>
                <w:rFonts w:ascii="仿宋_GB2312" w:hAnsi="宋体"/>
                <w:sz w:val="28"/>
                <w:szCs w:val="28"/>
              </w:rPr>
            </w:pPr>
          </w:p>
        </w:tc>
        <w:tc>
          <w:tcPr>
            <w:tcW w:w="2215" w:type="dxa"/>
            <w:noWrap w:val="0"/>
            <w:vAlign w:val="center"/>
          </w:tcPr>
          <w:p>
            <w:pPr>
              <w:jc w:val="center"/>
              <w:rPr>
                <w:rFonts w:ascii="仿宋_GB2312" w:hAnsi="宋体"/>
                <w:sz w:val="28"/>
                <w:szCs w:val="28"/>
              </w:rPr>
            </w:pPr>
          </w:p>
        </w:tc>
        <w:tc>
          <w:tcPr>
            <w:tcW w:w="1661" w:type="dxa"/>
            <w:noWrap w:val="0"/>
            <w:vAlign w:val="center"/>
          </w:tcPr>
          <w:p>
            <w:pPr>
              <w:jc w:val="center"/>
              <w:rPr>
                <w:rFonts w:ascii="仿宋_GB2312" w:hAnsi="宋体"/>
                <w:sz w:val="28"/>
                <w:szCs w:val="28"/>
              </w:rPr>
            </w:pPr>
          </w:p>
        </w:tc>
        <w:tc>
          <w:tcPr>
            <w:tcW w:w="1711" w:type="dxa"/>
            <w:noWrap w:val="0"/>
            <w:vAlign w:val="center"/>
          </w:tcPr>
          <w:p>
            <w:pPr>
              <w:jc w:val="center"/>
              <w:rPr>
                <w:rFonts w:ascii="仿宋_GB2312" w:hAnsi="宋体"/>
                <w:sz w:val="28"/>
                <w:szCs w:val="28"/>
              </w:rPr>
            </w:pPr>
          </w:p>
        </w:tc>
        <w:tc>
          <w:tcPr>
            <w:tcW w:w="1226" w:type="dxa"/>
            <w:noWrap w:val="0"/>
            <w:vAlign w:val="center"/>
          </w:tcPr>
          <w:p>
            <w:pPr>
              <w:jc w:val="center"/>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6" w:type="dxa"/>
            <w:noWrap w:val="0"/>
            <w:vAlign w:val="center"/>
          </w:tcPr>
          <w:p>
            <w:pPr>
              <w:jc w:val="center"/>
              <w:rPr>
                <w:rFonts w:ascii="仿宋_GB2312" w:hAnsi="宋体"/>
                <w:sz w:val="28"/>
                <w:szCs w:val="28"/>
              </w:rPr>
            </w:pPr>
          </w:p>
        </w:tc>
        <w:tc>
          <w:tcPr>
            <w:tcW w:w="3600" w:type="dxa"/>
            <w:noWrap w:val="0"/>
            <w:vAlign w:val="center"/>
          </w:tcPr>
          <w:p>
            <w:pPr>
              <w:jc w:val="center"/>
              <w:rPr>
                <w:rFonts w:ascii="仿宋_GB2312" w:hAnsi="宋体"/>
                <w:sz w:val="28"/>
                <w:szCs w:val="28"/>
              </w:rPr>
            </w:pPr>
          </w:p>
        </w:tc>
        <w:tc>
          <w:tcPr>
            <w:tcW w:w="1526" w:type="dxa"/>
            <w:noWrap w:val="0"/>
            <w:vAlign w:val="center"/>
          </w:tcPr>
          <w:p>
            <w:pPr>
              <w:jc w:val="center"/>
              <w:rPr>
                <w:rFonts w:ascii="仿宋_GB2312" w:hAnsi="宋体"/>
                <w:sz w:val="28"/>
                <w:szCs w:val="28"/>
              </w:rPr>
            </w:pPr>
          </w:p>
        </w:tc>
        <w:tc>
          <w:tcPr>
            <w:tcW w:w="965" w:type="dxa"/>
            <w:noWrap w:val="0"/>
            <w:vAlign w:val="center"/>
          </w:tcPr>
          <w:p>
            <w:pPr>
              <w:jc w:val="center"/>
              <w:rPr>
                <w:rFonts w:ascii="仿宋_GB2312" w:hAnsi="宋体"/>
                <w:sz w:val="28"/>
                <w:szCs w:val="28"/>
              </w:rPr>
            </w:pPr>
          </w:p>
        </w:tc>
        <w:tc>
          <w:tcPr>
            <w:tcW w:w="2215" w:type="dxa"/>
            <w:noWrap w:val="0"/>
            <w:vAlign w:val="center"/>
          </w:tcPr>
          <w:p>
            <w:pPr>
              <w:jc w:val="center"/>
              <w:rPr>
                <w:rFonts w:ascii="仿宋_GB2312" w:hAnsi="宋体"/>
                <w:sz w:val="28"/>
                <w:szCs w:val="28"/>
              </w:rPr>
            </w:pPr>
          </w:p>
        </w:tc>
        <w:tc>
          <w:tcPr>
            <w:tcW w:w="1661" w:type="dxa"/>
            <w:noWrap w:val="0"/>
            <w:vAlign w:val="center"/>
          </w:tcPr>
          <w:p>
            <w:pPr>
              <w:jc w:val="center"/>
              <w:rPr>
                <w:rFonts w:ascii="仿宋_GB2312" w:hAnsi="宋体"/>
                <w:sz w:val="28"/>
                <w:szCs w:val="28"/>
              </w:rPr>
            </w:pPr>
          </w:p>
        </w:tc>
        <w:tc>
          <w:tcPr>
            <w:tcW w:w="1711" w:type="dxa"/>
            <w:noWrap w:val="0"/>
            <w:vAlign w:val="center"/>
          </w:tcPr>
          <w:p>
            <w:pPr>
              <w:jc w:val="center"/>
              <w:rPr>
                <w:rFonts w:ascii="仿宋_GB2312" w:hAnsi="宋体"/>
                <w:sz w:val="28"/>
                <w:szCs w:val="28"/>
              </w:rPr>
            </w:pPr>
          </w:p>
        </w:tc>
        <w:tc>
          <w:tcPr>
            <w:tcW w:w="1226" w:type="dxa"/>
            <w:noWrap w:val="0"/>
            <w:vAlign w:val="center"/>
          </w:tcPr>
          <w:p>
            <w:pPr>
              <w:jc w:val="center"/>
              <w:rPr>
                <w:rFonts w:ascii="仿宋_GB2312" w:hAnsi="宋体"/>
                <w:sz w:val="28"/>
                <w:szCs w:val="28"/>
              </w:rPr>
            </w:pPr>
          </w:p>
        </w:tc>
      </w:tr>
    </w:tbl>
    <w:p/>
    <w:p/>
    <w:p>
      <w:pPr>
        <w:sectPr>
          <w:pgSz w:w="16783" w:h="11850" w:orient="landscape"/>
          <w:pgMar w:top="1800" w:right="1440" w:bottom="1800" w:left="1440" w:header="851" w:footer="992" w:gutter="0"/>
          <w:cols w:space="720" w:num="1"/>
          <w:docGrid w:type="lines" w:linePitch="312" w:charSpace="0"/>
        </w:sectPr>
      </w:pPr>
    </w:p>
    <w:p>
      <w:pPr>
        <w:rPr>
          <w:rFonts w:hint="eastAsia" w:ascii="仿宋_GB2312" w:eastAsia="黑体"/>
          <w:szCs w:val="32"/>
        </w:rPr>
      </w:pPr>
      <w:r>
        <w:rPr>
          <w:rFonts w:hint="eastAsia" w:ascii="黑体" w:hAnsi="黑体" w:eastAsia="黑体"/>
          <w:szCs w:val="32"/>
        </w:rPr>
        <w:t>附件4</w:t>
      </w:r>
    </w:p>
    <w:p>
      <w:pPr>
        <w:spacing w:line="460" w:lineRule="exact"/>
        <w:jc w:val="center"/>
        <w:rPr>
          <w:rFonts w:ascii="黑体" w:hAnsi="宋体" w:eastAsia="黑体"/>
          <w:sz w:val="44"/>
          <w:szCs w:val="44"/>
        </w:rPr>
      </w:pPr>
    </w:p>
    <w:p>
      <w:pPr>
        <w:spacing w:line="460" w:lineRule="exact"/>
        <w:jc w:val="center"/>
        <w:rPr>
          <w:rFonts w:ascii="黑体" w:hAnsi="宋体" w:eastAsia="黑体"/>
          <w:sz w:val="44"/>
          <w:szCs w:val="44"/>
        </w:rPr>
      </w:pPr>
    </w:p>
    <w:p>
      <w:pPr>
        <w:spacing w:line="460" w:lineRule="exact"/>
        <w:jc w:val="center"/>
        <w:rPr>
          <w:rFonts w:ascii="黑体" w:hAnsi="宋体" w:eastAsia="黑体"/>
          <w:sz w:val="44"/>
          <w:szCs w:val="44"/>
        </w:rPr>
      </w:pPr>
    </w:p>
    <w:p>
      <w:pPr>
        <w:spacing w:line="460" w:lineRule="exact"/>
        <w:jc w:val="center"/>
        <w:rPr>
          <w:rFonts w:ascii="黑体" w:hAnsi="宋体" w:eastAsia="黑体"/>
          <w:sz w:val="44"/>
          <w:szCs w:val="44"/>
        </w:rPr>
      </w:pPr>
    </w:p>
    <w:p>
      <w:pPr>
        <w:spacing w:line="460" w:lineRule="exact"/>
        <w:jc w:val="center"/>
        <w:rPr>
          <w:rFonts w:ascii="黑体" w:hAnsi="宋体" w:eastAsia="黑体"/>
          <w:sz w:val="44"/>
          <w:szCs w:val="44"/>
        </w:rPr>
      </w:pPr>
    </w:p>
    <w:p>
      <w:pPr>
        <w:spacing w:line="460" w:lineRule="exact"/>
        <w:jc w:val="center"/>
        <w:rPr>
          <w:rFonts w:ascii="黑体" w:hAnsi="宋体" w:eastAsia="黑体"/>
          <w:sz w:val="44"/>
          <w:szCs w:val="44"/>
        </w:rPr>
      </w:pPr>
    </w:p>
    <w:p>
      <w:pPr>
        <w:spacing w:line="460" w:lineRule="exact"/>
        <w:jc w:val="center"/>
        <w:rPr>
          <w:rFonts w:ascii="黑体" w:hAnsi="宋体" w:eastAsia="黑体"/>
          <w:sz w:val="44"/>
          <w:szCs w:val="44"/>
        </w:rPr>
      </w:pP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 xml:space="preserve">职业病诊断机构备案变更表 </w:t>
      </w:r>
    </w:p>
    <w:p>
      <w:pPr>
        <w:spacing w:line="460" w:lineRule="exact"/>
        <w:ind w:firstLine="567"/>
        <w:rPr>
          <w:rFonts w:ascii="黑体" w:hAnsi="宋体" w:eastAsia="黑体"/>
          <w:szCs w:val="32"/>
        </w:rPr>
      </w:pPr>
    </w:p>
    <w:p>
      <w:pPr>
        <w:spacing w:line="460" w:lineRule="exact"/>
        <w:ind w:firstLine="567"/>
        <w:rPr>
          <w:rFonts w:ascii="宋体" w:hAnsi="宋体"/>
          <w:szCs w:val="32"/>
        </w:rPr>
      </w:pPr>
    </w:p>
    <w:p>
      <w:pPr>
        <w:spacing w:line="460" w:lineRule="exact"/>
        <w:ind w:firstLine="567"/>
        <w:rPr>
          <w:rFonts w:ascii="宋体" w:hAnsi="宋体"/>
          <w:sz w:val="24"/>
        </w:rPr>
      </w:pPr>
    </w:p>
    <w:p>
      <w:pPr>
        <w:spacing w:line="460" w:lineRule="exact"/>
        <w:ind w:firstLine="567"/>
        <w:rPr>
          <w:rFonts w:ascii="宋体" w:hAnsi="宋体"/>
          <w:sz w:val="24"/>
        </w:rPr>
      </w:pPr>
    </w:p>
    <w:p>
      <w:pPr>
        <w:spacing w:line="460" w:lineRule="exact"/>
        <w:rPr>
          <w:rFonts w:ascii="宋体" w:hAnsi="宋体"/>
          <w:sz w:val="28"/>
        </w:rPr>
      </w:pPr>
    </w:p>
    <w:p>
      <w:pPr>
        <w:spacing w:line="460" w:lineRule="exact"/>
        <w:rPr>
          <w:rFonts w:ascii="宋体" w:hAnsi="宋体"/>
          <w:sz w:val="28"/>
        </w:rPr>
      </w:pPr>
    </w:p>
    <w:p>
      <w:pPr>
        <w:spacing w:line="460" w:lineRule="exact"/>
        <w:rPr>
          <w:rFonts w:ascii="宋体" w:hAnsi="宋体"/>
          <w:sz w:val="28"/>
        </w:rPr>
      </w:pPr>
    </w:p>
    <w:p>
      <w:pPr>
        <w:spacing w:line="460" w:lineRule="exact"/>
        <w:ind w:firstLine="567"/>
        <w:rPr>
          <w:rFonts w:ascii="宋体" w:hAnsi="宋体"/>
          <w:sz w:val="28"/>
        </w:rPr>
      </w:pPr>
    </w:p>
    <w:p>
      <w:pPr>
        <w:spacing w:line="460" w:lineRule="exact"/>
        <w:ind w:firstLine="1400" w:firstLineChars="500"/>
        <w:rPr>
          <w:rFonts w:ascii="黑体" w:hAnsi="黑体" w:eastAsia="黑体"/>
          <w:sz w:val="28"/>
          <w:szCs w:val="28"/>
        </w:rPr>
      </w:pPr>
      <w:r>
        <w:rPr>
          <w:rFonts w:hint="eastAsia" w:ascii="黑体" w:hAnsi="黑体" w:eastAsia="黑体"/>
          <w:sz w:val="28"/>
          <w:szCs w:val="28"/>
        </w:rPr>
        <w:t>机构（</w:t>
      </w:r>
      <w:r>
        <w:rPr>
          <w:rFonts w:ascii="黑体" w:hAnsi="黑体" w:eastAsia="黑体"/>
          <w:sz w:val="28"/>
          <w:szCs w:val="28"/>
        </w:rPr>
        <w:t>公章</w:t>
      </w:r>
      <w:r>
        <w:rPr>
          <w:rFonts w:hint="eastAsia" w:ascii="黑体" w:hAnsi="黑体" w:eastAsia="黑体"/>
          <w:sz w:val="28"/>
          <w:szCs w:val="28"/>
        </w:rPr>
        <w:t>）：</w:t>
      </w:r>
      <w:r>
        <w:rPr>
          <w:rFonts w:hint="eastAsia" w:ascii="黑体" w:hAnsi="黑体" w:eastAsia="黑体"/>
          <w:sz w:val="28"/>
          <w:szCs w:val="28"/>
          <w:u w:val="single"/>
        </w:rPr>
        <w:t xml:space="preserve">                        </w:t>
      </w:r>
    </w:p>
    <w:p>
      <w:pPr>
        <w:spacing w:line="460" w:lineRule="exact"/>
        <w:jc w:val="center"/>
        <w:rPr>
          <w:rFonts w:ascii="黑体" w:hAnsi="黑体" w:eastAsia="黑体"/>
          <w:sz w:val="28"/>
          <w:szCs w:val="28"/>
          <w:u w:val="single"/>
        </w:rPr>
      </w:pPr>
    </w:p>
    <w:p>
      <w:pPr>
        <w:spacing w:line="460" w:lineRule="exact"/>
        <w:ind w:firstLine="1400" w:firstLineChars="500"/>
        <w:rPr>
          <w:rFonts w:ascii="黑体" w:hAnsi="黑体" w:eastAsia="黑体"/>
          <w:sz w:val="28"/>
          <w:szCs w:val="28"/>
          <w:u w:val="single"/>
        </w:rPr>
      </w:pPr>
      <w:r>
        <w:rPr>
          <w:rFonts w:hint="eastAsia" w:ascii="黑体" w:hAnsi="黑体" w:eastAsia="黑体"/>
          <w:sz w:val="28"/>
          <w:szCs w:val="28"/>
        </w:rPr>
        <w:t>填 表 日 期：</w:t>
      </w:r>
      <w:r>
        <w:rPr>
          <w:rFonts w:hint="eastAsia" w:ascii="黑体" w:hAnsi="黑体" w:eastAsia="黑体"/>
          <w:sz w:val="28"/>
          <w:szCs w:val="28"/>
          <w:u w:val="single"/>
        </w:rPr>
        <w:t xml:space="preserve">      </w:t>
      </w:r>
      <w:r>
        <w:rPr>
          <w:rFonts w:hint="eastAsia" w:ascii="黑体" w:hAnsi="黑体" w:eastAsia="黑体"/>
          <w:sz w:val="28"/>
          <w:szCs w:val="28"/>
        </w:rPr>
        <w:t>年</w:t>
      </w:r>
      <w:r>
        <w:rPr>
          <w:rFonts w:hint="eastAsia" w:ascii="黑体" w:hAnsi="黑体" w:eastAsia="黑体"/>
          <w:sz w:val="28"/>
          <w:szCs w:val="28"/>
          <w:u w:val="single"/>
        </w:rPr>
        <w:t xml:space="preserve">     </w:t>
      </w:r>
      <w:r>
        <w:rPr>
          <w:rFonts w:hint="eastAsia" w:ascii="黑体" w:hAnsi="黑体" w:eastAsia="黑体"/>
          <w:sz w:val="28"/>
          <w:szCs w:val="28"/>
        </w:rPr>
        <w:t>月</w:t>
      </w:r>
      <w:r>
        <w:rPr>
          <w:rFonts w:hint="eastAsia" w:ascii="黑体" w:hAnsi="黑体" w:eastAsia="黑体"/>
          <w:sz w:val="28"/>
          <w:szCs w:val="28"/>
          <w:u w:val="single"/>
        </w:rPr>
        <w:t xml:space="preserve">     </w:t>
      </w:r>
      <w:r>
        <w:rPr>
          <w:rFonts w:hint="eastAsia" w:ascii="黑体" w:hAnsi="黑体" w:eastAsia="黑体"/>
          <w:sz w:val="28"/>
          <w:szCs w:val="28"/>
        </w:rPr>
        <w:t>日</w:t>
      </w:r>
    </w:p>
    <w:p>
      <w:pPr>
        <w:spacing w:line="460" w:lineRule="exact"/>
        <w:jc w:val="center"/>
        <w:rPr>
          <w:rFonts w:ascii="黑体" w:hAnsi="黑体" w:eastAsia="黑体"/>
          <w:sz w:val="28"/>
          <w:szCs w:val="28"/>
        </w:rPr>
      </w:pPr>
    </w:p>
    <w:p>
      <w:pPr>
        <w:spacing w:line="460" w:lineRule="exact"/>
        <w:rPr>
          <w:rFonts w:ascii="黑体" w:hAnsi="黑体" w:eastAsia="黑体"/>
          <w:sz w:val="28"/>
          <w:szCs w:val="28"/>
        </w:rPr>
      </w:pPr>
    </w:p>
    <w:p>
      <w:pPr>
        <w:spacing w:line="460" w:lineRule="exact"/>
        <w:rPr>
          <w:rFonts w:ascii="黑体" w:hAnsi="黑体" w:eastAsia="黑体"/>
          <w:sz w:val="28"/>
          <w:szCs w:val="28"/>
        </w:rPr>
      </w:pPr>
    </w:p>
    <w:p>
      <w:pPr>
        <w:spacing w:line="460" w:lineRule="exact"/>
        <w:rPr>
          <w:rFonts w:ascii="黑体" w:hAnsi="黑体" w:eastAsia="黑体"/>
          <w:sz w:val="28"/>
          <w:szCs w:val="28"/>
        </w:rPr>
      </w:pPr>
    </w:p>
    <w:p>
      <w:pPr>
        <w:spacing w:line="460" w:lineRule="exact"/>
        <w:rPr>
          <w:rFonts w:ascii="黑体" w:hAnsi="黑体" w:eastAsia="黑体"/>
          <w:sz w:val="28"/>
          <w:szCs w:val="28"/>
        </w:rPr>
      </w:pPr>
    </w:p>
    <w:p>
      <w:pPr>
        <w:spacing w:line="460" w:lineRule="exact"/>
        <w:rPr>
          <w:rFonts w:ascii="黑体" w:hAnsi="黑体" w:eastAsia="黑体"/>
          <w:sz w:val="28"/>
          <w:szCs w:val="28"/>
        </w:rPr>
      </w:pPr>
    </w:p>
    <w:p>
      <w:pPr>
        <w:spacing w:line="460" w:lineRule="exact"/>
        <w:rPr>
          <w:rFonts w:ascii="黑体" w:hAnsi="黑体" w:eastAsia="黑体"/>
          <w:sz w:val="28"/>
          <w:szCs w:val="28"/>
        </w:rPr>
      </w:pPr>
    </w:p>
    <w:p>
      <w:pPr>
        <w:spacing w:line="460" w:lineRule="exact"/>
        <w:jc w:val="center"/>
        <w:rPr>
          <w:rFonts w:hint="eastAsia" w:ascii="黑体" w:hAnsi="黑体" w:eastAsia="黑体"/>
          <w:sz w:val="28"/>
          <w:szCs w:val="28"/>
        </w:rPr>
      </w:pPr>
      <w:r>
        <w:rPr>
          <w:rFonts w:hint="eastAsia" w:ascii="黑体" w:hAnsi="黑体" w:eastAsia="黑体"/>
          <w:sz w:val="28"/>
          <w:szCs w:val="28"/>
        </w:rPr>
        <w:t>中华人民共和国国家卫生健康委员会制</w:t>
      </w:r>
    </w:p>
    <w:p>
      <w:pPr>
        <w:spacing w:line="460" w:lineRule="exact"/>
        <w:rPr>
          <w:rFonts w:ascii="宋体" w:hAnsi="宋体"/>
          <w:sz w:val="28"/>
          <w:szCs w:val="28"/>
        </w:rPr>
      </w:pPr>
    </w:p>
    <w:p>
      <w:pPr>
        <w:spacing w:after="156" w:afterLines="50" w:line="460" w:lineRule="exact"/>
        <w:ind w:firstLine="567"/>
        <w:jc w:val="center"/>
        <w:rPr>
          <w:rFonts w:hint="eastAsia" w:ascii="黑体" w:hAnsi="黑体" w:eastAsia="黑体"/>
          <w:szCs w:val="32"/>
        </w:rPr>
        <w:sectPr>
          <w:pgSz w:w="11850" w:h="16783"/>
          <w:pgMar w:top="1440" w:right="1800" w:bottom="1440" w:left="1800" w:header="851" w:footer="992" w:gutter="0"/>
          <w:cols w:space="720" w:num="1"/>
          <w:docGrid w:type="lines" w:linePitch="312" w:charSpace="0"/>
        </w:sectPr>
      </w:pPr>
    </w:p>
    <w:p>
      <w:pPr>
        <w:spacing w:after="156" w:afterLines="50" w:line="460" w:lineRule="exact"/>
        <w:ind w:firstLine="567"/>
        <w:jc w:val="center"/>
        <w:rPr>
          <w:rFonts w:hint="eastAsia" w:ascii="黑体" w:hAnsi="黑体" w:eastAsia="黑体"/>
          <w:sz w:val="36"/>
          <w:szCs w:val="36"/>
        </w:rPr>
      </w:pPr>
      <w:r>
        <w:rPr>
          <w:rFonts w:hint="eastAsia" w:ascii="黑体" w:hAnsi="黑体" w:eastAsia="黑体"/>
          <w:sz w:val="36"/>
          <w:szCs w:val="36"/>
        </w:rPr>
        <w:t>职业病诊断机构备案变更表</w:t>
      </w:r>
    </w:p>
    <w:tbl>
      <w:tblPr>
        <w:tblStyle w:val="5"/>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16"/>
        <w:gridCol w:w="1741"/>
        <w:gridCol w:w="44"/>
        <w:gridCol w:w="1444"/>
        <w:gridCol w:w="1695"/>
        <w:gridCol w:w="178"/>
        <w:gridCol w:w="852"/>
        <w:gridCol w:w="23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11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sz w:val="28"/>
                <w:szCs w:val="28"/>
              </w:rPr>
            </w:pPr>
            <w:r>
              <w:rPr>
                <w:rFonts w:hint="eastAsia" w:ascii="仿宋_GB2312" w:hAnsi="宋体"/>
                <w:sz w:val="28"/>
                <w:szCs w:val="28"/>
              </w:rPr>
              <w:t>机构名称</w:t>
            </w:r>
          </w:p>
        </w:tc>
        <w:tc>
          <w:tcPr>
            <w:tcW w:w="5102" w:type="dxa"/>
            <w:gridSpan w:val="5"/>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sz w:val="28"/>
                <w:szCs w:val="28"/>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宋体"/>
                <w:sz w:val="28"/>
                <w:szCs w:val="28"/>
              </w:rPr>
            </w:pPr>
            <w:r>
              <w:rPr>
                <w:rFonts w:hint="eastAsia" w:ascii="仿宋_GB2312" w:hAnsi="宋体"/>
                <w:sz w:val="28"/>
                <w:szCs w:val="28"/>
              </w:rPr>
              <w:t>网址</w:t>
            </w:r>
          </w:p>
        </w:tc>
        <w:tc>
          <w:tcPr>
            <w:tcW w:w="234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11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sz w:val="28"/>
                <w:szCs w:val="28"/>
              </w:rPr>
            </w:pPr>
            <w:r>
              <w:rPr>
                <w:rFonts w:hint="eastAsia" w:ascii="仿宋_GB2312" w:hAnsi="宋体"/>
                <w:sz w:val="28"/>
                <w:szCs w:val="28"/>
              </w:rPr>
              <w:t>机构地址</w:t>
            </w:r>
          </w:p>
        </w:tc>
        <w:tc>
          <w:tcPr>
            <w:tcW w:w="5102" w:type="dxa"/>
            <w:gridSpan w:val="5"/>
            <w:tcBorders>
              <w:top w:val="single" w:color="auto" w:sz="4" w:space="0"/>
              <w:left w:val="single" w:color="auto" w:sz="4" w:space="0"/>
              <w:bottom w:val="single" w:color="auto" w:sz="4" w:space="0"/>
              <w:right w:val="nil"/>
            </w:tcBorders>
            <w:noWrap w:val="0"/>
            <w:vAlign w:val="center"/>
          </w:tcPr>
          <w:p>
            <w:pPr>
              <w:spacing w:line="460" w:lineRule="exact"/>
              <w:rPr>
                <w:rFonts w:ascii="仿宋_GB2312" w:hAnsi="宋体"/>
                <w:sz w:val="28"/>
                <w:szCs w:val="28"/>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sz w:val="28"/>
                <w:szCs w:val="28"/>
              </w:rPr>
            </w:pPr>
            <w:r>
              <w:rPr>
                <w:rFonts w:hint="eastAsia" w:ascii="仿宋_GB2312" w:hAnsi="宋体"/>
                <w:sz w:val="28"/>
                <w:szCs w:val="28"/>
              </w:rPr>
              <w:t>邮编</w:t>
            </w:r>
          </w:p>
        </w:tc>
        <w:tc>
          <w:tcPr>
            <w:tcW w:w="2345" w:type="dxa"/>
            <w:tcBorders>
              <w:top w:val="single" w:color="auto" w:sz="4" w:space="0"/>
              <w:left w:val="nil"/>
              <w:bottom w:val="single" w:color="auto" w:sz="4" w:space="0"/>
              <w:right w:val="single" w:color="auto" w:sz="4" w:space="0"/>
            </w:tcBorders>
            <w:noWrap w:val="0"/>
            <w:vAlign w:val="center"/>
          </w:tcPr>
          <w:p>
            <w:pPr>
              <w:spacing w:line="460" w:lineRule="exact"/>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11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sz w:val="28"/>
                <w:szCs w:val="28"/>
              </w:rPr>
            </w:pPr>
            <w:r>
              <w:rPr>
                <w:rFonts w:hint="eastAsia" w:ascii="仿宋_GB2312" w:hAnsi="宋体"/>
                <w:sz w:val="28"/>
                <w:szCs w:val="28"/>
              </w:rPr>
              <w:t>法定代表人</w:t>
            </w:r>
          </w:p>
        </w:tc>
        <w:tc>
          <w:tcPr>
            <w:tcW w:w="1741"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sz w:val="28"/>
                <w:szCs w:val="28"/>
              </w:rPr>
            </w:pPr>
          </w:p>
        </w:tc>
        <w:tc>
          <w:tcPr>
            <w:tcW w:w="1488"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pPr>
            <w:r>
              <w:rPr>
                <w:rFonts w:hint="eastAsia" w:ascii="仿宋_GB2312" w:hAnsi="宋体"/>
                <w:sz w:val="28"/>
                <w:szCs w:val="28"/>
              </w:rPr>
              <w:t>职务/职称</w:t>
            </w:r>
          </w:p>
        </w:tc>
        <w:tc>
          <w:tcPr>
            <w:tcW w:w="1873"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宋体"/>
                <w:sz w:val="28"/>
                <w:szCs w:val="28"/>
              </w:rPr>
            </w:pPr>
            <w:r>
              <w:rPr>
                <w:rFonts w:hint="eastAsia" w:ascii="仿宋_GB2312" w:hAnsi="宋体"/>
                <w:sz w:val="28"/>
                <w:szCs w:val="28"/>
              </w:rPr>
              <w:t>电话</w:t>
            </w:r>
          </w:p>
        </w:tc>
        <w:tc>
          <w:tcPr>
            <w:tcW w:w="2345"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11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60" w:lineRule="exact"/>
              <w:jc w:val="center"/>
              <w:rPr>
                <w:rFonts w:ascii="仿宋_GB2312" w:hAnsi="宋体"/>
                <w:sz w:val="28"/>
                <w:szCs w:val="28"/>
              </w:rPr>
            </w:pPr>
            <w:r>
              <w:rPr>
                <w:rFonts w:hint="eastAsia" w:ascii="仿宋_GB2312" w:hAnsi="宋体"/>
                <w:sz w:val="28"/>
                <w:szCs w:val="28"/>
              </w:rPr>
              <w:t>备案变更联系人</w:t>
            </w:r>
          </w:p>
        </w:tc>
        <w:tc>
          <w:tcPr>
            <w:tcW w:w="1741" w:type="dxa"/>
            <w:tcBorders>
              <w:top w:val="single" w:color="auto" w:sz="4" w:space="0"/>
              <w:left w:val="single" w:color="auto" w:sz="4" w:space="0"/>
              <w:bottom w:val="single" w:color="auto" w:sz="4" w:space="0"/>
              <w:right w:val="nil"/>
            </w:tcBorders>
            <w:noWrap w:val="0"/>
            <w:vAlign w:val="center"/>
          </w:tcPr>
          <w:p>
            <w:pPr>
              <w:spacing w:line="460" w:lineRule="exact"/>
              <w:jc w:val="center"/>
              <w:rPr>
                <w:rFonts w:ascii="仿宋_GB2312" w:hAnsi="宋体"/>
                <w:sz w:val="28"/>
                <w:szCs w:val="28"/>
              </w:rPr>
            </w:pPr>
          </w:p>
        </w:tc>
        <w:tc>
          <w:tcPr>
            <w:tcW w:w="1488"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sz w:val="28"/>
                <w:szCs w:val="28"/>
              </w:rPr>
            </w:pPr>
            <w:r>
              <w:rPr>
                <w:rFonts w:hint="eastAsia" w:ascii="仿宋_GB2312" w:hAnsi="宋体"/>
                <w:sz w:val="28"/>
                <w:szCs w:val="28"/>
              </w:rPr>
              <w:t>电话/传真</w:t>
            </w:r>
          </w:p>
        </w:tc>
        <w:tc>
          <w:tcPr>
            <w:tcW w:w="1873" w:type="dxa"/>
            <w:gridSpan w:val="2"/>
            <w:tcBorders>
              <w:top w:val="single" w:color="auto" w:sz="4" w:space="0"/>
              <w:left w:val="nil"/>
              <w:bottom w:val="single" w:color="auto" w:sz="4" w:space="0"/>
              <w:right w:val="single" w:color="auto" w:sz="4" w:space="0"/>
            </w:tcBorders>
            <w:noWrap w:val="0"/>
            <w:vAlign w:val="center"/>
          </w:tcPr>
          <w:p>
            <w:pPr>
              <w:spacing w:line="460" w:lineRule="exact"/>
              <w:jc w:val="center"/>
              <w:rPr>
                <w:rFonts w:ascii="仿宋_GB2312" w:hAnsi="宋体"/>
                <w:sz w:val="28"/>
                <w:szCs w:val="28"/>
              </w:rPr>
            </w:pPr>
          </w:p>
        </w:tc>
        <w:tc>
          <w:tcPr>
            <w:tcW w:w="852" w:type="dxa"/>
            <w:tcBorders>
              <w:top w:val="single" w:color="auto" w:sz="4" w:space="0"/>
              <w:left w:val="nil"/>
              <w:bottom w:val="single" w:color="auto" w:sz="4" w:space="0"/>
              <w:right w:val="single" w:color="auto" w:sz="4" w:space="0"/>
            </w:tcBorders>
            <w:noWrap w:val="0"/>
            <w:vAlign w:val="center"/>
          </w:tcPr>
          <w:p>
            <w:pPr>
              <w:spacing w:line="460" w:lineRule="exact"/>
              <w:jc w:val="center"/>
            </w:pPr>
            <w:r>
              <w:rPr>
                <w:rFonts w:hint="eastAsia" w:ascii="仿宋_GB2312" w:hAnsi="宋体"/>
                <w:sz w:val="28"/>
                <w:szCs w:val="28"/>
              </w:rPr>
              <w:t>邮箱</w:t>
            </w:r>
          </w:p>
        </w:tc>
        <w:tc>
          <w:tcPr>
            <w:tcW w:w="2345" w:type="dxa"/>
            <w:tcBorders>
              <w:top w:val="single" w:color="auto" w:sz="4" w:space="0"/>
              <w:left w:val="nil"/>
              <w:bottom w:val="single" w:color="auto" w:sz="4" w:space="0"/>
              <w:right w:val="single" w:color="auto" w:sz="4" w:space="0"/>
            </w:tcBorders>
            <w:noWrap w:val="0"/>
            <w:vAlign w:val="center"/>
          </w:tcPr>
          <w:p>
            <w:pPr>
              <w:spacing w:line="460" w:lineRule="exact"/>
              <w:jc w:val="cente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11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sz w:val="28"/>
                <w:szCs w:val="28"/>
              </w:rPr>
            </w:pPr>
            <w:r>
              <w:rPr>
                <w:rFonts w:hint="eastAsia" w:ascii="仿宋_GB2312" w:hAnsi="宋体"/>
                <w:sz w:val="28"/>
                <w:szCs w:val="28"/>
              </w:rPr>
              <w:t>执业情况</w:t>
            </w:r>
          </w:p>
        </w:tc>
        <w:tc>
          <w:tcPr>
            <w:tcW w:w="8299" w:type="dxa"/>
            <w:gridSpan w:val="7"/>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sz w:val="28"/>
                <w:szCs w:val="28"/>
              </w:rPr>
            </w:pPr>
            <w:r>
              <w:rPr>
                <w:rFonts w:hint="eastAsia" w:ascii="仿宋_GB2312" w:hAnsi="宋体"/>
                <w:sz w:val="28"/>
                <w:szCs w:val="28"/>
              </w:rPr>
              <w:t xml:space="preserve"> 是否继续开展职业病诊断工作         是（ ）   否（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116" w:type="dxa"/>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sz w:val="28"/>
                <w:szCs w:val="28"/>
              </w:rPr>
            </w:pPr>
            <w:r>
              <w:rPr>
                <w:rFonts w:hint="eastAsia" w:ascii="仿宋_GB2312" w:hAnsi="宋体"/>
                <w:sz w:val="28"/>
                <w:szCs w:val="28"/>
              </w:rPr>
              <w:t>变更日期</w:t>
            </w:r>
          </w:p>
        </w:tc>
        <w:tc>
          <w:tcPr>
            <w:tcW w:w="8299" w:type="dxa"/>
            <w:gridSpan w:val="7"/>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2240" w:firstLineChars="800"/>
              <w:rPr>
                <w:rFonts w:ascii="仿宋_GB2312" w:hAnsi="宋体"/>
                <w:sz w:val="28"/>
                <w:szCs w:val="28"/>
              </w:rPr>
            </w:pPr>
            <w:r>
              <w:rPr>
                <w:rFonts w:hint="eastAsia" w:ascii="仿宋_GB2312" w:hAnsi="宋体"/>
                <w:sz w:val="28"/>
                <w:szCs w:val="28"/>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jc w:val="center"/>
        </w:trPr>
        <w:tc>
          <w:tcPr>
            <w:tcW w:w="2116" w:type="dxa"/>
            <w:vMerge w:val="restart"/>
            <w:tcBorders>
              <w:top w:val="single" w:color="auto" w:sz="4" w:space="0"/>
              <w:left w:val="single" w:color="auto" w:sz="4" w:space="0"/>
              <w:right w:val="single" w:color="auto" w:sz="4" w:space="0"/>
            </w:tcBorders>
            <w:noWrap w:val="0"/>
            <w:vAlign w:val="center"/>
          </w:tcPr>
          <w:p>
            <w:pPr>
              <w:spacing w:line="460" w:lineRule="exact"/>
              <w:jc w:val="center"/>
              <w:rPr>
                <w:rFonts w:ascii="仿宋_GB2312" w:hAnsi="宋体"/>
                <w:sz w:val="28"/>
                <w:szCs w:val="28"/>
              </w:rPr>
            </w:pPr>
            <w:r>
              <w:rPr>
                <w:rFonts w:hint="eastAsia" w:ascii="仿宋_GB2312" w:hAnsi="宋体"/>
                <w:sz w:val="28"/>
                <w:szCs w:val="28"/>
              </w:rPr>
              <w:t>变更事项</w:t>
            </w:r>
          </w:p>
        </w:tc>
        <w:tc>
          <w:tcPr>
            <w:tcW w:w="1785" w:type="dxa"/>
            <w:gridSpan w:val="2"/>
            <w:tcBorders>
              <w:top w:val="single" w:color="auto" w:sz="4" w:space="0"/>
              <w:left w:val="single" w:color="auto" w:sz="4" w:space="0"/>
              <w:bottom w:val="single" w:color="auto" w:sz="4" w:space="0"/>
              <w:right w:val="nil"/>
            </w:tcBorders>
            <w:noWrap w:val="0"/>
            <w:vAlign w:val="center"/>
          </w:tcPr>
          <w:p>
            <w:pPr>
              <w:spacing w:line="460" w:lineRule="exact"/>
              <w:jc w:val="center"/>
              <w:rPr>
                <w:rFonts w:ascii="仿宋_GB2312" w:hAnsi="宋体"/>
                <w:sz w:val="28"/>
                <w:szCs w:val="28"/>
              </w:rPr>
            </w:pPr>
            <w:r>
              <w:rPr>
                <w:rFonts w:hint="eastAsia" w:ascii="仿宋_GB2312" w:hAnsi="宋体"/>
                <w:sz w:val="28"/>
                <w:szCs w:val="28"/>
              </w:rPr>
              <w:t>项目</w:t>
            </w:r>
          </w:p>
        </w:tc>
        <w:tc>
          <w:tcPr>
            <w:tcW w:w="3139"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sz w:val="28"/>
                <w:szCs w:val="28"/>
              </w:rPr>
            </w:pPr>
            <w:r>
              <w:rPr>
                <w:rFonts w:hint="eastAsia" w:ascii="仿宋_GB2312" w:hAnsi="宋体"/>
                <w:sz w:val="28"/>
                <w:szCs w:val="28"/>
              </w:rPr>
              <w:t>变更前</w:t>
            </w:r>
          </w:p>
        </w:tc>
        <w:tc>
          <w:tcPr>
            <w:tcW w:w="3375" w:type="dxa"/>
            <w:gridSpan w:val="3"/>
            <w:tcBorders>
              <w:top w:val="single" w:color="auto" w:sz="4" w:space="0"/>
              <w:left w:val="nil"/>
              <w:bottom w:val="single" w:color="auto" w:sz="4" w:space="0"/>
              <w:right w:val="single" w:color="auto" w:sz="4" w:space="0"/>
            </w:tcBorders>
            <w:noWrap w:val="0"/>
            <w:vAlign w:val="center"/>
          </w:tcPr>
          <w:p>
            <w:pPr>
              <w:spacing w:line="460" w:lineRule="exact"/>
              <w:ind w:firstLine="567"/>
              <w:jc w:val="center"/>
              <w:rPr>
                <w:rFonts w:ascii="仿宋_GB2312" w:hAnsi="宋体"/>
                <w:sz w:val="28"/>
                <w:szCs w:val="28"/>
              </w:rPr>
            </w:pPr>
            <w:r>
              <w:rPr>
                <w:rFonts w:hint="eastAsia" w:ascii="仿宋_GB2312" w:hAnsi="宋体"/>
                <w:sz w:val="28"/>
                <w:szCs w:val="28"/>
              </w:rPr>
              <w:t>变更后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3" w:hRule="exact"/>
          <w:jc w:val="center"/>
        </w:trPr>
        <w:tc>
          <w:tcPr>
            <w:tcW w:w="2116" w:type="dxa"/>
            <w:vMerge w:val="continue"/>
            <w:tcBorders>
              <w:left w:val="single" w:color="auto" w:sz="4" w:space="0"/>
              <w:right w:val="single" w:color="auto" w:sz="4" w:space="0"/>
            </w:tcBorders>
            <w:noWrap w:val="0"/>
            <w:vAlign w:val="center"/>
          </w:tcPr>
          <w:p>
            <w:pPr>
              <w:spacing w:line="460" w:lineRule="exact"/>
              <w:jc w:val="center"/>
              <w:rPr>
                <w:rFonts w:ascii="仿宋_GB2312" w:hAnsi="宋体"/>
                <w:sz w:val="28"/>
                <w:szCs w:val="28"/>
              </w:rPr>
            </w:pPr>
          </w:p>
        </w:tc>
        <w:tc>
          <w:tcPr>
            <w:tcW w:w="1785" w:type="dxa"/>
            <w:gridSpan w:val="2"/>
            <w:tcBorders>
              <w:top w:val="single" w:color="auto" w:sz="4" w:space="0"/>
              <w:left w:val="single" w:color="auto" w:sz="4" w:space="0"/>
              <w:bottom w:val="single" w:color="auto" w:sz="4" w:space="0"/>
              <w:right w:val="nil"/>
            </w:tcBorders>
            <w:noWrap w:val="0"/>
            <w:vAlign w:val="center"/>
          </w:tcPr>
          <w:p>
            <w:pPr>
              <w:spacing w:line="460" w:lineRule="exact"/>
              <w:jc w:val="center"/>
              <w:rPr>
                <w:rFonts w:ascii="仿宋_GB2312" w:hAnsi="宋体"/>
                <w:sz w:val="28"/>
                <w:szCs w:val="28"/>
              </w:rPr>
            </w:pPr>
            <w:r>
              <w:rPr>
                <w:rFonts w:hint="eastAsia" w:ascii="仿宋_GB2312" w:hAnsi="宋体"/>
                <w:sz w:val="28"/>
                <w:szCs w:val="28"/>
              </w:rPr>
              <w:t>机构名称</w:t>
            </w:r>
          </w:p>
        </w:tc>
        <w:tc>
          <w:tcPr>
            <w:tcW w:w="3139"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sz w:val="28"/>
                <w:szCs w:val="28"/>
              </w:rPr>
            </w:pPr>
          </w:p>
        </w:tc>
        <w:tc>
          <w:tcPr>
            <w:tcW w:w="3375" w:type="dxa"/>
            <w:gridSpan w:val="3"/>
            <w:tcBorders>
              <w:top w:val="single" w:color="auto" w:sz="4" w:space="0"/>
              <w:left w:val="nil"/>
              <w:bottom w:val="single" w:color="auto" w:sz="4" w:space="0"/>
              <w:right w:val="single" w:color="auto" w:sz="4" w:space="0"/>
            </w:tcBorders>
            <w:noWrap w:val="0"/>
            <w:vAlign w:val="center"/>
          </w:tcPr>
          <w:p>
            <w:pPr>
              <w:spacing w:line="460" w:lineRule="exact"/>
              <w:ind w:firstLine="567"/>
              <w:jc w:val="center"/>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7" w:hRule="exact"/>
          <w:jc w:val="center"/>
        </w:trPr>
        <w:tc>
          <w:tcPr>
            <w:tcW w:w="2116" w:type="dxa"/>
            <w:vMerge w:val="continue"/>
            <w:tcBorders>
              <w:left w:val="single" w:color="auto" w:sz="4" w:space="0"/>
              <w:right w:val="single" w:color="auto" w:sz="4" w:space="0"/>
            </w:tcBorders>
            <w:noWrap w:val="0"/>
            <w:vAlign w:val="center"/>
          </w:tcPr>
          <w:p>
            <w:pPr>
              <w:spacing w:line="460" w:lineRule="exact"/>
              <w:jc w:val="center"/>
              <w:rPr>
                <w:rFonts w:ascii="仿宋_GB2312" w:hAnsi="宋体"/>
                <w:sz w:val="28"/>
                <w:szCs w:val="28"/>
              </w:rPr>
            </w:pPr>
          </w:p>
        </w:tc>
        <w:tc>
          <w:tcPr>
            <w:tcW w:w="1785" w:type="dxa"/>
            <w:gridSpan w:val="2"/>
            <w:tcBorders>
              <w:top w:val="single" w:color="auto" w:sz="4" w:space="0"/>
              <w:left w:val="single" w:color="auto" w:sz="4" w:space="0"/>
              <w:bottom w:val="single" w:color="auto" w:sz="4" w:space="0"/>
              <w:right w:val="nil"/>
            </w:tcBorders>
            <w:noWrap w:val="0"/>
            <w:vAlign w:val="center"/>
          </w:tcPr>
          <w:p>
            <w:pPr>
              <w:spacing w:line="460" w:lineRule="exact"/>
              <w:jc w:val="center"/>
              <w:rPr>
                <w:rFonts w:ascii="仿宋_GB2312" w:hAnsi="宋体"/>
                <w:sz w:val="28"/>
                <w:szCs w:val="28"/>
              </w:rPr>
            </w:pPr>
            <w:r>
              <w:rPr>
                <w:rFonts w:hint="eastAsia" w:ascii="仿宋_GB2312" w:hAnsi="宋体"/>
                <w:sz w:val="28"/>
                <w:szCs w:val="28"/>
              </w:rPr>
              <w:t>机构地址</w:t>
            </w:r>
          </w:p>
        </w:tc>
        <w:tc>
          <w:tcPr>
            <w:tcW w:w="3139"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sz w:val="28"/>
                <w:szCs w:val="28"/>
              </w:rPr>
            </w:pPr>
          </w:p>
        </w:tc>
        <w:tc>
          <w:tcPr>
            <w:tcW w:w="3375" w:type="dxa"/>
            <w:gridSpan w:val="3"/>
            <w:tcBorders>
              <w:top w:val="single" w:color="auto" w:sz="4" w:space="0"/>
              <w:left w:val="nil"/>
              <w:bottom w:val="single" w:color="auto" w:sz="4" w:space="0"/>
              <w:right w:val="single" w:color="auto" w:sz="4" w:space="0"/>
            </w:tcBorders>
            <w:noWrap w:val="0"/>
            <w:vAlign w:val="center"/>
          </w:tcPr>
          <w:p>
            <w:pPr>
              <w:spacing w:line="460" w:lineRule="exact"/>
              <w:ind w:firstLine="567"/>
              <w:jc w:val="center"/>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7" w:hRule="exact"/>
          <w:jc w:val="center"/>
        </w:trPr>
        <w:tc>
          <w:tcPr>
            <w:tcW w:w="2116" w:type="dxa"/>
            <w:vMerge w:val="continue"/>
            <w:tcBorders>
              <w:left w:val="single" w:color="auto" w:sz="4" w:space="0"/>
              <w:right w:val="single" w:color="auto" w:sz="4" w:space="0"/>
            </w:tcBorders>
            <w:noWrap w:val="0"/>
            <w:vAlign w:val="center"/>
          </w:tcPr>
          <w:p>
            <w:pPr>
              <w:spacing w:line="460" w:lineRule="exact"/>
              <w:jc w:val="center"/>
              <w:rPr>
                <w:rFonts w:ascii="仿宋_GB2312" w:hAnsi="宋体"/>
                <w:sz w:val="28"/>
                <w:szCs w:val="28"/>
              </w:rPr>
            </w:pPr>
          </w:p>
        </w:tc>
        <w:tc>
          <w:tcPr>
            <w:tcW w:w="1785" w:type="dxa"/>
            <w:gridSpan w:val="2"/>
            <w:tcBorders>
              <w:top w:val="single" w:color="auto" w:sz="4" w:space="0"/>
              <w:left w:val="single" w:color="auto" w:sz="4" w:space="0"/>
              <w:bottom w:val="single" w:color="auto" w:sz="4" w:space="0"/>
              <w:right w:val="nil"/>
            </w:tcBorders>
            <w:noWrap w:val="0"/>
            <w:vAlign w:val="center"/>
          </w:tcPr>
          <w:p>
            <w:pPr>
              <w:spacing w:line="460" w:lineRule="exact"/>
              <w:jc w:val="center"/>
              <w:rPr>
                <w:rFonts w:hint="eastAsia" w:ascii="仿宋_GB2312" w:hAnsi="宋体"/>
                <w:sz w:val="28"/>
                <w:szCs w:val="28"/>
              </w:rPr>
            </w:pPr>
            <w:r>
              <w:rPr>
                <w:rFonts w:hint="eastAsia" w:ascii="仿宋_GB2312" w:hAnsi="宋体"/>
                <w:sz w:val="28"/>
                <w:szCs w:val="28"/>
              </w:rPr>
              <w:t>诊断项目</w:t>
            </w:r>
          </w:p>
        </w:tc>
        <w:tc>
          <w:tcPr>
            <w:tcW w:w="3139" w:type="dxa"/>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sz w:val="28"/>
                <w:szCs w:val="28"/>
              </w:rPr>
            </w:pPr>
          </w:p>
        </w:tc>
        <w:tc>
          <w:tcPr>
            <w:tcW w:w="3375" w:type="dxa"/>
            <w:gridSpan w:val="3"/>
            <w:tcBorders>
              <w:top w:val="single" w:color="auto" w:sz="4" w:space="0"/>
              <w:left w:val="nil"/>
              <w:bottom w:val="single" w:color="auto" w:sz="4" w:space="0"/>
              <w:right w:val="single" w:color="auto" w:sz="4" w:space="0"/>
            </w:tcBorders>
            <w:noWrap w:val="0"/>
            <w:vAlign w:val="center"/>
          </w:tcPr>
          <w:p>
            <w:pPr>
              <w:spacing w:line="460" w:lineRule="exact"/>
              <w:jc w:val="center"/>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2" w:hRule="exact"/>
          <w:jc w:val="center"/>
        </w:trPr>
        <w:tc>
          <w:tcPr>
            <w:tcW w:w="2116" w:type="dxa"/>
            <w:vMerge w:val="continue"/>
            <w:tcBorders>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sz w:val="28"/>
                <w:szCs w:val="28"/>
              </w:rPr>
            </w:pPr>
          </w:p>
        </w:tc>
        <w:tc>
          <w:tcPr>
            <w:tcW w:w="1785" w:type="dxa"/>
            <w:gridSpan w:val="2"/>
            <w:tcBorders>
              <w:left w:val="single" w:color="auto" w:sz="4" w:space="0"/>
              <w:bottom w:val="single" w:color="auto" w:sz="4" w:space="0"/>
              <w:right w:val="nil"/>
            </w:tcBorders>
            <w:noWrap w:val="0"/>
            <w:vAlign w:val="center"/>
          </w:tcPr>
          <w:p>
            <w:pPr>
              <w:spacing w:line="460" w:lineRule="exact"/>
              <w:jc w:val="center"/>
              <w:rPr>
                <w:rFonts w:ascii="仿宋_GB2312" w:hAnsi="宋体"/>
                <w:sz w:val="28"/>
                <w:szCs w:val="28"/>
              </w:rPr>
            </w:pPr>
            <w:r>
              <w:rPr>
                <w:rFonts w:hint="eastAsia" w:ascii="仿宋_GB2312" w:hAnsi="宋体"/>
                <w:sz w:val="28"/>
                <w:szCs w:val="28"/>
              </w:rPr>
              <w:t>其他事项</w:t>
            </w:r>
          </w:p>
        </w:tc>
        <w:tc>
          <w:tcPr>
            <w:tcW w:w="6514" w:type="dxa"/>
            <w:gridSpan w:val="5"/>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ascii="仿宋_GB2312" w:hAnsi="宋体"/>
                <w:sz w:val="28"/>
                <w:szCs w:val="28"/>
              </w:rPr>
            </w:pPr>
            <w:r>
              <w:rPr>
                <w:rFonts w:hint="eastAsia" w:ascii="仿宋_GB2312" w:hAnsi="宋体"/>
                <w:sz w:val="28"/>
                <w:szCs w:val="28"/>
              </w:rPr>
              <w:t>省级卫生健康</w:t>
            </w:r>
            <w:r>
              <w:rPr>
                <w:rFonts w:hint="eastAsia" w:ascii="仿宋_GB2312" w:hAnsi="宋体"/>
                <w:sz w:val="28"/>
                <w:szCs w:val="28"/>
                <w:lang w:eastAsia="zh-CN"/>
              </w:rPr>
              <w:t>行政部门</w:t>
            </w:r>
            <w:r>
              <w:rPr>
                <w:rFonts w:hint="eastAsia" w:ascii="仿宋_GB2312" w:hAnsi="宋体"/>
                <w:sz w:val="28"/>
                <w:szCs w:val="28"/>
              </w:rPr>
              <w:t>提出的有关要求（请注明）。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23" w:hRule="atLeast"/>
          <w:jc w:val="center"/>
        </w:trPr>
        <w:tc>
          <w:tcPr>
            <w:tcW w:w="2116" w:type="dxa"/>
            <w:tcBorders>
              <w:top w:val="nil"/>
              <w:left w:val="single" w:color="auto" w:sz="4" w:space="0"/>
              <w:bottom w:val="single" w:color="auto" w:sz="4" w:space="0"/>
              <w:right w:val="single" w:color="auto" w:sz="4" w:space="0"/>
            </w:tcBorders>
            <w:noWrap w:val="0"/>
            <w:textDirection w:val="tbRlV"/>
            <w:vAlign w:val="center"/>
          </w:tcPr>
          <w:p>
            <w:pPr>
              <w:spacing w:line="460" w:lineRule="exact"/>
              <w:ind w:left="113" w:right="113"/>
              <w:jc w:val="center"/>
              <w:rPr>
                <w:rFonts w:ascii="仿宋_GB2312" w:hAnsi="宋体"/>
                <w:sz w:val="28"/>
                <w:szCs w:val="28"/>
              </w:rPr>
            </w:pPr>
            <w:r>
              <w:rPr>
                <w:rFonts w:hint="eastAsia" w:ascii="仿宋_GB2312" w:hAnsi="宋体"/>
                <w:sz w:val="28"/>
                <w:szCs w:val="28"/>
              </w:rPr>
              <w:t>所附资料</w:t>
            </w:r>
          </w:p>
        </w:tc>
        <w:tc>
          <w:tcPr>
            <w:tcW w:w="8299" w:type="dxa"/>
            <w:gridSpan w:val="7"/>
            <w:tcBorders>
              <w:top w:val="nil"/>
              <w:left w:val="single" w:color="auto" w:sz="4" w:space="0"/>
              <w:bottom w:val="single" w:color="auto" w:sz="4" w:space="0"/>
              <w:right w:val="single" w:color="auto" w:sz="4" w:space="0"/>
            </w:tcBorders>
            <w:noWrap w:val="0"/>
            <w:vAlign w:val="top"/>
          </w:tcPr>
          <w:p>
            <w:pPr>
              <w:pStyle w:val="9"/>
              <w:numPr>
                <w:ilvl w:val="0"/>
                <w:numId w:val="0"/>
              </w:numPr>
              <w:adjustRightInd w:val="0"/>
              <w:rPr>
                <w:rFonts w:ascii="仿宋_GB2312" w:hAnsi="宋体"/>
                <w:sz w:val="28"/>
                <w:szCs w:val="28"/>
              </w:rPr>
            </w:pPr>
            <w:r>
              <w:rPr>
                <w:rFonts w:hint="eastAsia" w:ascii="仿宋_GB2312" w:hAnsi="宋体"/>
                <w:sz w:val="28"/>
                <w:szCs w:val="28"/>
              </w:rPr>
              <w:t>机构名称、机构地址变更的，请提供《医疗机构执业许可证》原件与副本的复印件；新增诊断项目的，请详细说明具备开展新增职业病诊断项目的专业技术人员和仪器设备等情况。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73" w:hRule="atLeast"/>
          <w:jc w:val="center"/>
        </w:trPr>
        <w:tc>
          <w:tcPr>
            <w:tcW w:w="10415" w:type="dxa"/>
            <w:gridSpan w:val="8"/>
            <w:tcBorders>
              <w:top w:val="single" w:color="auto" w:sz="4" w:space="0"/>
              <w:left w:val="single" w:color="auto" w:sz="4" w:space="0"/>
              <w:bottom w:val="single" w:color="auto" w:sz="4" w:space="0"/>
              <w:right w:val="single" w:color="auto" w:sz="4" w:space="0"/>
            </w:tcBorders>
            <w:noWrap w:val="0"/>
            <w:vAlign w:val="center"/>
          </w:tcPr>
          <w:p>
            <w:pPr>
              <w:spacing w:line="460" w:lineRule="exact"/>
              <w:ind w:firstLine="800" w:firstLineChars="250"/>
              <w:rPr>
                <w:rFonts w:hint="eastAsia" w:ascii="仿宋_GB2312"/>
                <w:color w:val="000000"/>
                <w:spacing w:val="20"/>
                <w:sz w:val="28"/>
                <w:szCs w:val="28"/>
              </w:rPr>
            </w:pPr>
            <w:r>
              <w:rPr>
                <w:rFonts w:hint="eastAsia" w:ascii="仿宋_GB2312"/>
                <w:color w:val="000000"/>
                <w:spacing w:val="20"/>
                <w:sz w:val="28"/>
                <w:szCs w:val="28"/>
              </w:rPr>
              <w:t>本机构保证上述资料真实、准确。</w:t>
            </w:r>
          </w:p>
          <w:p>
            <w:pPr>
              <w:spacing w:line="460" w:lineRule="exact"/>
              <w:ind w:firstLine="800" w:firstLineChars="250"/>
              <w:rPr>
                <w:rFonts w:hint="eastAsia" w:ascii="仿宋_GB2312"/>
                <w:color w:val="000000"/>
                <w:spacing w:val="20"/>
                <w:sz w:val="28"/>
                <w:szCs w:val="28"/>
              </w:rPr>
            </w:pPr>
          </w:p>
          <w:p>
            <w:pPr>
              <w:spacing w:line="460" w:lineRule="exact"/>
              <w:ind w:firstLine="800" w:firstLineChars="250"/>
              <w:rPr>
                <w:rFonts w:ascii="仿宋_GB2312"/>
                <w:color w:val="000000"/>
                <w:spacing w:val="20"/>
                <w:sz w:val="28"/>
                <w:szCs w:val="28"/>
              </w:rPr>
            </w:pPr>
          </w:p>
          <w:p>
            <w:pPr>
              <w:spacing w:line="460" w:lineRule="exact"/>
              <w:ind w:firstLine="800" w:firstLineChars="250"/>
              <w:rPr>
                <w:rFonts w:hint="eastAsia" w:ascii="仿宋_GB2312"/>
                <w:spacing w:val="20"/>
                <w:sz w:val="28"/>
                <w:szCs w:val="28"/>
              </w:rPr>
            </w:pPr>
            <w:r>
              <w:rPr>
                <w:rFonts w:hint="eastAsia" w:ascii="仿宋_GB2312"/>
                <w:color w:val="000000"/>
                <w:spacing w:val="20"/>
                <w:sz w:val="28"/>
                <w:szCs w:val="28"/>
              </w:rPr>
              <w:t xml:space="preserve">机构法定代表人（签章）：         </w:t>
            </w:r>
            <w:r>
              <w:rPr>
                <w:rFonts w:hint="eastAsia" w:ascii="仿宋_GB2312"/>
                <w:spacing w:val="20"/>
                <w:sz w:val="28"/>
                <w:szCs w:val="28"/>
              </w:rPr>
              <w:t>机构</w:t>
            </w:r>
            <w:r>
              <w:rPr>
                <w:rFonts w:hint="eastAsia" w:ascii="仿宋_GB2312"/>
                <w:color w:val="000000"/>
                <w:spacing w:val="20"/>
                <w:sz w:val="28"/>
                <w:szCs w:val="28"/>
              </w:rPr>
              <w:t>（公章）</w:t>
            </w:r>
            <w:r>
              <w:rPr>
                <w:rFonts w:hint="eastAsia" w:ascii="仿宋_GB2312"/>
                <w:spacing w:val="20"/>
                <w:sz w:val="28"/>
                <w:szCs w:val="28"/>
              </w:rPr>
              <w:t>：</w:t>
            </w:r>
          </w:p>
          <w:p>
            <w:pPr>
              <w:spacing w:line="460" w:lineRule="exact"/>
              <w:ind w:firstLine="800" w:firstLineChars="250"/>
              <w:rPr>
                <w:rFonts w:hint="eastAsia" w:ascii="仿宋_GB2312"/>
                <w:spacing w:val="20"/>
                <w:sz w:val="28"/>
                <w:szCs w:val="28"/>
              </w:rPr>
            </w:pPr>
          </w:p>
          <w:p>
            <w:pPr>
              <w:spacing w:line="460" w:lineRule="exact"/>
              <w:ind w:firstLine="7520" w:firstLineChars="2350"/>
              <w:rPr>
                <w:rFonts w:ascii="仿宋_GB2312"/>
                <w:color w:val="000000"/>
                <w:spacing w:val="20"/>
                <w:sz w:val="28"/>
                <w:szCs w:val="28"/>
              </w:rPr>
            </w:pPr>
            <w:r>
              <w:rPr>
                <w:rFonts w:hint="eastAsia" w:ascii="仿宋_GB2312"/>
                <w:color w:val="000000"/>
                <w:spacing w:val="20"/>
                <w:sz w:val="28"/>
                <w:szCs w:val="28"/>
              </w:rPr>
              <w:t xml:space="preserve">年   月   日　　　　　　                                                              </w:t>
            </w:r>
          </w:p>
        </w:tc>
      </w:tr>
    </w:tbl>
    <w:p/>
    <w:p/>
    <w:p>
      <w:pPr>
        <w:spacing w:line="420" w:lineRule="exact"/>
        <w:rPr>
          <w:rFonts w:hint="eastAsia" w:ascii="仿宋_GB2312" w:eastAsia="黑体"/>
          <w:szCs w:val="32"/>
        </w:rPr>
      </w:pPr>
      <w:r>
        <w:rPr>
          <w:rFonts w:hint="eastAsia" w:ascii="黑体" w:hAnsi="黑体" w:eastAsia="黑体"/>
          <w:szCs w:val="32"/>
        </w:rPr>
        <w:t>附件5</w:t>
      </w:r>
    </w:p>
    <w:p>
      <w:pPr>
        <w:spacing w:line="460" w:lineRule="exact"/>
        <w:jc w:val="center"/>
        <w:rPr>
          <w:rFonts w:ascii="黑体" w:hAnsi="黑体" w:eastAsia="黑体"/>
          <w:sz w:val="44"/>
          <w:szCs w:val="44"/>
        </w:rPr>
      </w:pPr>
      <w:r>
        <w:rPr>
          <w:rFonts w:hint="eastAsia" w:ascii="黑体" w:hAnsi="黑体" w:eastAsia="黑体"/>
          <w:sz w:val="44"/>
          <w:szCs w:val="44"/>
        </w:rPr>
        <w:t>职业病诊断鉴定书格式</w:t>
      </w:r>
    </w:p>
    <w:p>
      <w:pPr>
        <w:spacing w:line="420" w:lineRule="exact"/>
        <w:jc w:val="center"/>
        <w:rPr>
          <w:rFonts w:ascii="宋体" w:hAnsi="宋体" w:eastAsia="宋体"/>
          <w:sz w:val="24"/>
        </w:rPr>
      </w:pPr>
    </w:p>
    <w:p>
      <w:pPr>
        <w:spacing w:line="420" w:lineRule="exact"/>
        <w:jc w:val="center"/>
        <w:rPr>
          <w:rFonts w:ascii="宋体" w:hAnsi="宋体" w:eastAsia="宋体"/>
          <w:sz w:val="24"/>
        </w:rPr>
      </w:pPr>
      <w:r>
        <w:rPr>
          <w:rFonts w:hint="eastAsia" w:ascii="宋体" w:hAnsi="宋体" w:eastAsia="宋体"/>
          <w:sz w:val="24"/>
        </w:rPr>
        <w:t xml:space="preserve">                                             编号:</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767"/>
        <w:gridCol w:w="753"/>
        <w:gridCol w:w="744"/>
        <w:gridCol w:w="1296"/>
        <w:gridCol w:w="3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51" w:type="dxa"/>
            <w:noWrap w:val="0"/>
            <w:tcMar>
              <w:top w:w="0" w:type="dxa"/>
              <w:left w:w="0" w:type="dxa"/>
              <w:bottom w:w="0" w:type="dxa"/>
              <w:right w:w="0" w:type="dxa"/>
            </w:tcMar>
            <w:vAlign w:val="center"/>
          </w:tcPr>
          <w:p>
            <w:pPr>
              <w:spacing w:line="360" w:lineRule="exact"/>
              <w:jc w:val="center"/>
              <w:rPr>
                <w:rFonts w:ascii="宋体" w:hAnsi="宋体" w:eastAsia="宋体"/>
                <w:b/>
                <w:sz w:val="28"/>
                <w:szCs w:val="28"/>
              </w:rPr>
            </w:pPr>
            <w:r>
              <w:rPr>
                <w:rFonts w:hint="eastAsia" w:ascii="宋体" w:hAnsi="宋体" w:eastAsia="宋体"/>
                <w:b/>
                <w:sz w:val="28"/>
                <w:szCs w:val="28"/>
              </w:rPr>
              <w:t>姓名</w:t>
            </w:r>
          </w:p>
        </w:tc>
        <w:tc>
          <w:tcPr>
            <w:tcW w:w="1767" w:type="dxa"/>
            <w:noWrap w:val="0"/>
            <w:tcMar>
              <w:top w:w="0" w:type="dxa"/>
              <w:left w:w="0" w:type="dxa"/>
              <w:bottom w:w="0" w:type="dxa"/>
              <w:right w:w="0" w:type="dxa"/>
            </w:tcMar>
            <w:vAlign w:val="center"/>
          </w:tcPr>
          <w:p>
            <w:pPr>
              <w:spacing w:line="360" w:lineRule="exact"/>
              <w:jc w:val="center"/>
              <w:rPr>
                <w:rFonts w:ascii="宋体" w:hAnsi="宋体" w:eastAsia="宋体"/>
                <w:b/>
                <w:sz w:val="28"/>
                <w:szCs w:val="28"/>
              </w:rPr>
            </w:pPr>
          </w:p>
        </w:tc>
        <w:tc>
          <w:tcPr>
            <w:tcW w:w="753" w:type="dxa"/>
            <w:noWrap w:val="0"/>
            <w:tcMar>
              <w:top w:w="0" w:type="dxa"/>
              <w:left w:w="0" w:type="dxa"/>
              <w:bottom w:w="0" w:type="dxa"/>
              <w:right w:w="0" w:type="dxa"/>
            </w:tcMar>
            <w:vAlign w:val="center"/>
          </w:tcPr>
          <w:p>
            <w:pPr>
              <w:spacing w:line="360" w:lineRule="exact"/>
              <w:jc w:val="center"/>
              <w:rPr>
                <w:rFonts w:ascii="宋体" w:hAnsi="宋体" w:eastAsia="宋体"/>
                <w:b/>
                <w:sz w:val="28"/>
                <w:szCs w:val="28"/>
              </w:rPr>
            </w:pPr>
            <w:r>
              <w:rPr>
                <w:rFonts w:hint="eastAsia" w:ascii="宋体" w:hAnsi="宋体" w:eastAsia="宋体"/>
                <w:b/>
                <w:sz w:val="28"/>
                <w:szCs w:val="28"/>
              </w:rPr>
              <w:t>性别</w:t>
            </w:r>
          </w:p>
        </w:tc>
        <w:tc>
          <w:tcPr>
            <w:tcW w:w="744" w:type="dxa"/>
            <w:noWrap w:val="0"/>
            <w:tcMar>
              <w:top w:w="0" w:type="dxa"/>
              <w:left w:w="0" w:type="dxa"/>
              <w:bottom w:w="0" w:type="dxa"/>
              <w:right w:w="0" w:type="dxa"/>
            </w:tcMar>
            <w:vAlign w:val="center"/>
          </w:tcPr>
          <w:p>
            <w:pPr>
              <w:spacing w:line="360" w:lineRule="exact"/>
              <w:jc w:val="center"/>
              <w:rPr>
                <w:rFonts w:ascii="宋体" w:hAnsi="宋体" w:eastAsia="宋体"/>
                <w:b/>
                <w:sz w:val="28"/>
                <w:szCs w:val="28"/>
              </w:rPr>
            </w:pPr>
          </w:p>
        </w:tc>
        <w:tc>
          <w:tcPr>
            <w:tcW w:w="1296" w:type="dxa"/>
            <w:noWrap w:val="0"/>
            <w:tcMar>
              <w:top w:w="0" w:type="dxa"/>
              <w:left w:w="0" w:type="dxa"/>
              <w:bottom w:w="0" w:type="dxa"/>
              <w:right w:w="0" w:type="dxa"/>
            </w:tcMar>
            <w:vAlign w:val="center"/>
          </w:tcPr>
          <w:p>
            <w:pPr>
              <w:spacing w:line="360" w:lineRule="exact"/>
              <w:jc w:val="center"/>
              <w:rPr>
                <w:rFonts w:ascii="宋体" w:hAnsi="宋体" w:eastAsia="宋体"/>
                <w:b/>
                <w:sz w:val="28"/>
                <w:szCs w:val="28"/>
              </w:rPr>
            </w:pPr>
            <w:r>
              <w:rPr>
                <w:rFonts w:hint="eastAsia" w:ascii="宋体" w:hAnsi="宋体" w:eastAsia="宋体"/>
                <w:b/>
                <w:sz w:val="28"/>
                <w:szCs w:val="28"/>
              </w:rPr>
              <w:t>身份证号</w:t>
            </w:r>
          </w:p>
        </w:tc>
        <w:tc>
          <w:tcPr>
            <w:tcW w:w="3336" w:type="dxa"/>
            <w:noWrap w:val="0"/>
            <w:vAlign w:val="center"/>
          </w:tcPr>
          <w:p>
            <w:pPr>
              <w:spacing w:line="360" w:lineRule="exact"/>
              <w:rPr>
                <w:rFonts w:ascii="宋体" w:hAnsi="宋体"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518" w:type="dxa"/>
            <w:gridSpan w:val="2"/>
            <w:noWrap w:val="0"/>
            <w:vAlign w:val="center"/>
          </w:tcPr>
          <w:p>
            <w:pPr>
              <w:spacing w:line="360" w:lineRule="exact"/>
              <w:rPr>
                <w:rFonts w:ascii="宋体" w:hAnsi="宋体" w:eastAsia="宋体"/>
                <w:b/>
                <w:sz w:val="28"/>
                <w:szCs w:val="28"/>
              </w:rPr>
            </w:pPr>
            <w:r>
              <w:rPr>
                <w:rFonts w:hint="eastAsia" w:ascii="宋体" w:hAnsi="宋体" w:eastAsia="宋体"/>
                <w:b/>
                <w:sz w:val="28"/>
                <w:szCs w:val="28"/>
              </w:rPr>
              <w:t>用人单位名称</w:t>
            </w:r>
          </w:p>
        </w:tc>
        <w:tc>
          <w:tcPr>
            <w:tcW w:w="6129" w:type="dxa"/>
            <w:gridSpan w:val="4"/>
            <w:noWrap w:val="0"/>
            <w:vAlign w:val="center"/>
          </w:tcPr>
          <w:p>
            <w:pPr>
              <w:spacing w:line="360" w:lineRule="exac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518" w:type="dxa"/>
            <w:gridSpan w:val="2"/>
            <w:noWrap w:val="0"/>
            <w:vAlign w:val="center"/>
          </w:tcPr>
          <w:p>
            <w:pPr>
              <w:spacing w:line="360" w:lineRule="exact"/>
              <w:rPr>
                <w:rFonts w:ascii="宋体" w:hAnsi="宋体" w:eastAsia="宋体"/>
                <w:b/>
                <w:sz w:val="28"/>
                <w:szCs w:val="28"/>
              </w:rPr>
            </w:pPr>
            <w:r>
              <w:rPr>
                <w:rFonts w:hint="eastAsia" w:ascii="宋体" w:hAnsi="宋体" w:eastAsia="宋体"/>
                <w:b/>
                <w:sz w:val="28"/>
                <w:szCs w:val="28"/>
              </w:rPr>
              <w:t>职业病危害接触史</w:t>
            </w:r>
          </w:p>
        </w:tc>
        <w:tc>
          <w:tcPr>
            <w:tcW w:w="6129" w:type="dxa"/>
            <w:gridSpan w:val="4"/>
            <w:noWrap w:val="0"/>
            <w:vAlign w:val="center"/>
          </w:tcPr>
          <w:p>
            <w:pPr>
              <w:spacing w:line="360" w:lineRule="exac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8647" w:type="dxa"/>
            <w:gridSpan w:val="6"/>
            <w:noWrap w:val="0"/>
            <w:vAlign w:val="top"/>
          </w:tcPr>
          <w:p>
            <w:pPr>
              <w:spacing w:line="360" w:lineRule="exact"/>
              <w:jc w:val="left"/>
              <w:rPr>
                <w:rFonts w:ascii="宋体" w:hAnsi="宋体" w:eastAsia="宋体"/>
                <w:b/>
                <w:sz w:val="28"/>
                <w:szCs w:val="28"/>
              </w:rPr>
            </w:pPr>
            <w:r>
              <w:rPr>
                <w:rFonts w:hint="eastAsia" w:ascii="宋体" w:hAnsi="宋体" w:eastAsia="宋体"/>
                <w:b/>
                <w:sz w:val="28"/>
                <w:szCs w:val="28"/>
              </w:rPr>
              <w:t>申请鉴定的主要理由：</w:t>
            </w:r>
          </w:p>
          <w:p>
            <w:pPr>
              <w:spacing w:line="360" w:lineRule="exact"/>
              <w:jc w:val="left"/>
              <w:rPr>
                <w:rFonts w:hint="eastAsia" w:ascii="宋体" w:hAnsi="宋体" w:eastAsia="宋体"/>
                <w:sz w:val="24"/>
              </w:rPr>
            </w:pPr>
            <w:r>
              <w:rPr>
                <w:rFonts w:hint="eastAsia" w:ascii="宋体" w:hAnsi="宋体" w:eastAsia="宋体"/>
                <w:sz w:val="24"/>
              </w:rPr>
              <w:t>（诊断结论、时间及诊断机构/首次鉴定结论、时间及鉴定机构，主要争议）</w:t>
            </w:r>
          </w:p>
          <w:p>
            <w:pPr>
              <w:spacing w:line="360" w:lineRule="exact"/>
              <w:jc w:val="left"/>
              <w:rPr>
                <w:rFonts w:hint="eastAsia" w:ascii="宋体" w:hAnsi="宋体" w:eastAsia="宋体"/>
                <w:sz w:val="24"/>
              </w:rPr>
            </w:pPr>
          </w:p>
          <w:p>
            <w:pPr>
              <w:spacing w:line="360" w:lineRule="exact"/>
              <w:jc w:val="left"/>
              <w:rPr>
                <w:rFonts w:hint="eastAsia" w:ascii="宋体" w:hAnsi="宋体" w:eastAsia="宋体"/>
                <w:sz w:val="24"/>
              </w:rPr>
            </w:pPr>
          </w:p>
          <w:p>
            <w:pPr>
              <w:spacing w:line="360" w:lineRule="exact"/>
              <w:jc w:val="left"/>
              <w:rPr>
                <w:rFonts w:hint="eastAsia" w:ascii="宋体" w:hAnsi="宋体" w:eastAsia="宋体"/>
                <w:sz w:val="24"/>
              </w:rPr>
            </w:pPr>
          </w:p>
          <w:p>
            <w:pPr>
              <w:spacing w:line="360" w:lineRule="exact"/>
              <w:jc w:val="left"/>
              <w:rPr>
                <w:rFonts w:hint="eastAsia" w:ascii="宋体" w:hAnsi="宋体" w:eastAsia="宋体"/>
                <w:sz w:val="24"/>
              </w:rPr>
            </w:pPr>
          </w:p>
          <w:p>
            <w:pPr>
              <w:spacing w:line="360" w:lineRule="exact"/>
              <w:jc w:val="left"/>
              <w:rPr>
                <w:rFonts w:hint="eastAsia"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8647" w:type="dxa"/>
            <w:gridSpan w:val="6"/>
            <w:noWrap w:val="0"/>
            <w:vAlign w:val="top"/>
          </w:tcPr>
          <w:p>
            <w:pPr>
              <w:spacing w:line="360" w:lineRule="exact"/>
              <w:jc w:val="left"/>
              <w:rPr>
                <w:rFonts w:ascii="宋体" w:hAnsi="宋体" w:eastAsia="宋体"/>
                <w:b/>
                <w:sz w:val="28"/>
                <w:szCs w:val="28"/>
              </w:rPr>
            </w:pPr>
            <w:r>
              <w:rPr>
                <w:rFonts w:hint="eastAsia" w:ascii="宋体" w:hAnsi="宋体" w:eastAsia="宋体"/>
                <w:b/>
                <w:sz w:val="28"/>
                <w:szCs w:val="28"/>
              </w:rPr>
              <w:t>鉴定依据：</w:t>
            </w:r>
          </w:p>
          <w:p>
            <w:pPr>
              <w:spacing w:line="360" w:lineRule="exact"/>
              <w:jc w:val="lef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5" w:hRule="atLeast"/>
        </w:trPr>
        <w:tc>
          <w:tcPr>
            <w:tcW w:w="8647" w:type="dxa"/>
            <w:gridSpan w:val="6"/>
            <w:noWrap w:val="0"/>
            <w:vAlign w:val="top"/>
          </w:tcPr>
          <w:p>
            <w:pPr>
              <w:spacing w:line="360" w:lineRule="exact"/>
              <w:jc w:val="left"/>
              <w:rPr>
                <w:rFonts w:ascii="宋体" w:hAnsi="宋体" w:eastAsia="宋体"/>
                <w:b/>
                <w:sz w:val="28"/>
                <w:szCs w:val="28"/>
              </w:rPr>
            </w:pPr>
            <w:r>
              <w:rPr>
                <w:rFonts w:hint="eastAsia" w:ascii="宋体" w:hAnsi="宋体" w:eastAsia="宋体"/>
                <w:b/>
                <w:sz w:val="28"/>
                <w:szCs w:val="28"/>
              </w:rPr>
              <w:t>鉴定结论：</w:t>
            </w:r>
          </w:p>
          <w:p>
            <w:pPr>
              <w:spacing w:line="360" w:lineRule="exact"/>
              <w:jc w:val="left"/>
              <w:rPr>
                <w:rFonts w:ascii="宋体" w:hAnsi="宋体" w:eastAsia="宋体"/>
                <w:sz w:val="24"/>
              </w:rPr>
            </w:pPr>
            <w:r>
              <w:rPr>
                <w:rFonts w:hint="eastAsia" w:ascii="宋体" w:hAnsi="宋体" w:eastAsia="宋体"/>
                <w:sz w:val="24"/>
              </w:rPr>
              <w:t>（鉴定为职业病的，需注明职业病名称、程度/期别）</w:t>
            </w:r>
          </w:p>
          <w:p>
            <w:pPr>
              <w:spacing w:line="360" w:lineRule="exact"/>
              <w:ind w:left="4110" w:leftChars="1957"/>
              <w:jc w:val="left"/>
              <w:rPr>
                <w:rFonts w:ascii="宋体" w:hAnsi="宋体" w:eastAsia="宋体"/>
                <w:b/>
                <w:sz w:val="28"/>
                <w:szCs w:val="28"/>
              </w:rPr>
            </w:pPr>
          </w:p>
          <w:p>
            <w:pPr>
              <w:spacing w:line="360" w:lineRule="exact"/>
              <w:ind w:left="4110" w:leftChars="1957"/>
              <w:jc w:val="left"/>
              <w:rPr>
                <w:rFonts w:ascii="宋体" w:hAnsi="宋体" w:eastAsia="宋体"/>
                <w:b/>
                <w:sz w:val="28"/>
                <w:szCs w:val="28"/>
              </w:rPr>
            </w:pPr>
          </w:p>
          <w:p>
            <w:pPr>
              <w:spacing w:line="360" w:lineRule="exact"/>
              <w:ind w:left="4110" w:leftChars="1957"/>
              <w:jc w:val="left"/>
              <w:rPr>
                <w:rFonts w:ascii="宋体" w:hAnsi="宋体" w:eastAsia="宋体"/>
                <w:b/>
                <w:sz w:val="28"/>
                <w:szCs w:val="28"/>
              </w:rPr>
            </w:pPr>
          </w:p>
          <w:p>
            <w:pPr>
              <w:spacing w:line="360" w:lineRule="exact"/>
              <w:ind w:firstLine="3654" w:firstLineChars="1300"/>
              <w:jc w:val="left"/>
              <w:rPr>
                <w:rFonts w:hint="eastAsia" w:ascii="宋体" w:hAnsi="宋体" w:eastAsia="宋体"/>
                <w:b/>
                <w:sz w:val="28"/>
                <w:szCs w:val="28"/>
              </w:rPr>
            </w:pPr>
            <w:r>
              <w:rPr>
                <w:rFonts w:hint="eastAsia" w:ascii="宋体" w:hAnsi="宋体" w:eastAsia="宋体"/>
                <w:b/>
                <w:sz w:val="28"/>
                <w:szCs w:val="28"/>
              </w:rPr>
              <w:t>职业病诊断鉴定委员会</w:t>
            </w:r>
          </w:p>
          <w:p>
            <w:pPr>
              <w:spacing w:line="360" w:lineRule="exact"/>
              <w:ind w:firstLine="4498" w:firstLineChars="1600"/>
              <w:jc w:val="left"/>
              <w:rPr>
                <w:rFonts w:ascii="宋体" w:hAnsi="宋体" w:eastAsia="宋体"/>
                <w:b/>
                <w:sz w:val="28"/>
                <w:szCs w:val="28"/>
              </w:rPr>
            </w:pPr>
            <w:r>
              <w:rPr>
                <w:rFonts w:hint="eastAsia" w:ascii="宋体" w:hAnsi="宋体" w:eastAsia="宋体"/>
                <w:b/>
                <w:sz w:val="28"/>
                <w:szCs w:val="28"/>
              </w:rPr>
              <w:t>（公章）</w:t>
            </w:r>
          </w:p>
          <w:p>
            <w:pPr>
              <w:spacing w:line="360" w:lineRule="exact"/>
              <w:ind w:firstLine="1968" w:firstLineChars="700"/>
              <w:rPr>
                <w:rFonts w:ascii="宋体" w:hAnsi="宋体" w:eastAsia="宋体"/>
                <w:b/>
                <w:sz w:val="28"/>
                <w:szCs w:val="28"/>
              </w:rPr>
            </w:pPr>
            <w:r>
              <w:rPr>
                <w:rFonts w:hint="eastAsia" w:ascii="宋体" w:hAnsi="宋体" w:eastAsia="宋体"/>
                <w:b/>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8647" w:type="dxa"/>
            <w:gridSpan w:val="6"/>
            <w:noWrap w:val="0"/>
            <w:vAlign w:val="top"/>
          </w:tcPr>
          <w:p>
            <w:pPr>
              <w:spacing w:line="360" w:lineRule="exact"/>
              <w:jc w:val="left"/>
              <w:rPr>
                <w:rFonts w:ascii="仿宋_GB2312" w:hAnsi="仿宋_GB2312" w:cs="仿宋_GB2312"/>
                <w:sz w:val="24"/>
              </w:rPr>
            </w:pPr>
            <w:r>
              <w:rPr>
                <w:rFonts w:hint="eastAsia" w:ascii="仿宋_GB2312" w:hAnsi="仿宋_GB2312" w:cs="仿宋_GB2312"/>
                <w:sz w:val="24"/>
              </w:rPr>
              <w:t>备注：</w:t>
            </w:r>
          </w:p>
          <w:p>
            <w:pPr>
              <w:spacing w:line="360" w:lineRule="exact"/>
              <w:ind w:firstLine="480" w:firstLineChars="200"/>
              <w:jc w:val="left"/>
              <w:rPr>
                <w:rFonts w:ascii="仿宋_GB2312" w:hAnsi="仿宋_GB2312" w:cs="仿宋_GB2312"/>
                <w:sz w:val="24"/>
              </w:rPr>
            </w:pPr>
            <w:r>
              <w:rPr>
                <w:rFonts w:hint="eastAsia" w:ascii="仿宋_GB2312" w:hAnsi="仿宋_GB2312" w:cs="仿宋_GB2312"/>
                <w:sz w:val="24"/>
              </w:rPr>
              <w:t>1.职业病鉴定实行两级鉴定制，设区的市级职业病诊断鉴定委员会负责职业病诊断争议的首次鉴定。当事人对设区的市级职业病鉴定结论不服的，可以在接到诊断鉴定书之日起十五日内，向原鉴定组织所在地省级卫生健康</w:t>
            </w:r>
            <w:r>
              <w:rPr>
                <w:rFonts w:hint="eastAsia" w:ascii="仿宋_GB2312" w:hAnsi="仿宋_GB2312" w:cs="仿宋_GB2312"/>
                <w:sz w:val="24"/>
                <w:lang w:eastAsia="zh-CN"/>
              </w:rPr>
              <w:t>行政部门</w:t>
            </w:r>
            <w:r>
              <w:rPr>
                <w:rFonts w:hint="eastAsia" w:ascii="仿宋_GB2312" w:hAnsi="仿宋_GB2312" w:cs="仿宋_GB2312"/>
                <w:sz w:val="24"/>
              </w:rPr>
              <w:t>申请再鉴定，省级鉴定为最终鉴定。</w:t>
            </w:r>
          </w:p>
          <w:p>
            <w:pPr>
              <w:spacing w:line="360" w:lineRule="exact"/>
              <w:ind w:firstLine="480" w:firstLineChars="200"/>
              <w:jc w:val="left"/>
              <w:rPr>
                <w:rFonts w:ascii="宋体" w:hAnsi="宋体" w:eastAsia="宋体"/>
                <w:sz w:val="24"/>
              </w:rPr>
            </w:pPr>
            <w:r>
              <w:rPr>
                <w:rFonts w:hint="eastAsia" w:ascii="仿宋_GB2312" w:hAnsi="仿宋_GB2312" w:cs="仿宋_GB2312"/>
                <w:sz w:val="24"/>
              </w:rPr>
              <w:t>2.首次鉴定的诊断鉴定书一式五份，省级鉴定的诊断鉴定书一式六份。</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eastAsia="仿宋_GB2312"/>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CNsGEV1wEAALADAAAOAAAAAAAAAAEAIAAA&#10;AB8BAABkcnMvZTJvRG9jLnhtbFBLBQYAAAAABgAGAFkBAABoBQAAAAA=&#10;">
              <v:fill on="f" focussize="0,0"/>
              <v:stroke on="f" weight="0.5pt"/>
              <v:imagedata o:title=""/>
              <o:lock v:ext="edit" aspectratio="f"/>
              <v:textbox inset="0mm,0mm,0mm,0mm" style="mso-fit-shape-to-text:t;">
                <w:txbxContent>
                  <w:p>
                    <w:pPr>
                      <w:pStyle w:val="3"/>
                      <w:rPr>
                        <w:rFonts w:hint="eastAsia" w:eastAsia="仿宋_GB2312"/>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eastAsia="仿宋_GB2312"/>
                            </w:rPr>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NJWO7QAAAABQEAAA8AAAAAAAAAAQAgAAAAIgAA&#10;AGRycy9kb3ducmV2LnhtbFBLAQIUABQAAAAIAIdO4kAG1CDJ1wEAALADAAAOAAAAAAAAAAEAIAAA&#10;AB8BAABkcnMvZTJvRG9jLnhtbFBLBQYAAAAABgAGAFkBAABoBQAAAAA=&#10;">
              <v:fill on="f" focussize="0,0"/>
              <v:stroke on="f" weight="0.5pt"/>
              <v:imagedata o:title=""/>
              <o:lock v:ext="edit" aspectratio="f"/>
              <v:textbox inset="0mm,0mm,0mm,0mm" style="mso-fit-shape-to-text:t;">
                <w:txbxContent>
                  <w:p>
                    <w:pPr>
                      <w:pStyle w:val="3"/>
                      <w:rPr>
                        <w:rFonts w:hint="eastAsia" w:eastAsia="仿宋_GB2312"/>
                      </w:rPr>
                    </w:pPr>
                    <w:r>
                      <w:rPr>
                        <w:rFonts w:hint="eastAsia"/>
                      </w:rPr>
                      <w:fldChar w:fldCharType="begin"/>
                    </w:r>
                    <w:r>
                      <w:rPr>
                        <w:rFonts w:hint="eastAsia"/>
                      </w:rPr>
                      <w:instrText xml:space="preserve"> PAGE  \* MERGEFORMAT </w:instrText>
                    </w:r>
                    <w:r>
                      <w:rPr>
                        <w:rFonts w:hint="eastAsia"/>
                      </w:rPr>
                      <w:fldChar w:fldCharType="separate"/>
                    </w:r>
                    <w:r>
                      <w:t>30</w:t>
                    </w:r>
                    <w:r>
                      <w:rPr>
                        <w:rFonts w:hint="eastAsia"/>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hMYs0BAACnAwAADgAAAGRycy9lMm9Eb2MueG1srVNLbtswEN0X6B0I&#10;7mspXhSO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sHH9S+yyuVuqO/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0uhMYs0BAACnAwAADgAAAAAAAAABACAAAAAeAQAAZHJzL2Uy&#10;b0RvYy54bWxQSwUGAAAAAAYABgBZAQAAXQUAAAAA&#10;">
              <v:fill on="f" focussize="0,0"/>
              <v:stroke on="f"/>
              <v:imagedata o:title=""/>
              <o:lock v:ext="edit" aspectratio="f"/>
              <v:textbox inset="0mm,0mm,0mm,0mm" style="mso-fit-shape-to-text:t;">
                <w:txbxContent>
                  <w:p>
                    <w:pPr>
                      <w:rPr>
                        <w:rFonts w:hint="eastAsia"/>
                      </w:rPr>
                    </w:pPr>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5ADE72"/>
    <w:multiLevelType w:val="singleLevel"/>
    <w:tmpl w:val="9F5ADE72"/>
    <w:lvl w:ilvl="0" w:tentative="0">
      <w:start w:val="1"/>
      <w:numFmt w:val="chineseCounting"/>
      <w:suff w:val="space"/>
      <w:lvlText w:val="第%1章"/>
      <w:lvlJc w:val="left"/>
      <w:rPr>
        <w:rFonts w:hint="eastAsia"/>
      </w:rPr>
    </w:lvl>
  </w:abstractNum>
  <w:abstractNum w:abstractNumId="1">
    <w:nsid w:val="DAECEB21"/>
    <w:multiLevelType w:val="singleLevel"/>
    <w:tmpl w:val="DAECEB21"/>
    <w:lvl w:ilvl="0" w:tentative="0">
      <w:start w:val="1"/>
      <w:numFmt w:val="chineseCounting"/>
      <w:suff w:val="nothing"/>
      <w:lvlText w:val="%1、"/>
      <w:lvlJc w:val="left"/>
      <w:rPr>
        <w:rFonts w:hint="eastAsia"/>
      </w:rPr>
    </w:lvl>
  </w:abstractNum>
  <w:abstractNum w:abstractNumId="2">
    <w:nsid w:val="DBC39181"/>
    <w:multiLevelType w:val="singleLevel"/>
    <w:tmpl w:val="DBC39181"/>
    <w:lvl w:ilvl="0" w:tentative="0">
      <w:start w:val="1"/>
      <w:numFmt w:val="decimal"/>
      <w:lvlText w:val="%1."/>
      <w:lvlJc w:val="left"/>
      <w:pPr>
        <w:tabs>
          <w:tab w:val="left" w:pos="312"/>
        </w:tabs>
      </w:pPr>
    </w:lvl>
  </w:abstractNum>
  <w:abstractNum w:abstractNumId="3">
    <w:nsid w:val="4D483CC1"/>
    <w:multiLevelType w:val="singleLevel"/>
    <w:tmpl w:val="4D483CC1"/>
    <w:lvl w:ilvl="0" w:tentative="0">
      <w:start w:val="3"/>
      <w:numFmt w:val="chineseCounting"/>
      <w:suff w:val="nothing"/>
      <w:lvlText w:val="（%1）"/>
      <w:lvlJc w:val="left"/>
      <w:rPr>
        <w:rFonts w:hint="eastAsia"/>
      </w:rPr>
    </w:lvl>
  </w:abstractNum>
  <w:abstractNum w:abstractNumId="4">
    <w:nsid w:val="7CD1324F"/>
    <w:multiLevelType w:val="multilevel"/>
    <w:tmpl w:val="7CD1324F"/>
    <w:lvl w:ilvl="0" w:tentative="0">
      <w:start w:val="1"/>
      <w:numFmt w:val="chineseCountingThousand"/>
      <w:pStyle w:val="9"/>
      <w:lvlText w:val="第%1条  "/>
      <w:lvlJc w:val="left"/>
      <w:pPr>
        <w:tabs>
          <w:tab w:val="left" w:pos="1800"/>
        </w:tabs>
        <w:ind w:left="1800" w:hanging="360"/>
      </w:pPr>
      <w:rPr>
        <w:rFonts w:hint="eastAsia" w:eastAsia="黑体"/>
        <w:sz w:val="32"/>
      </w:rPr>
    </w:lvl>
    <w:lvl w:ilvl="1" w:tentative="0">
      <w:start w:val="1"/>
      <w:numFmt w:val="bullet"/>
      <w:lvlText w:val=""/>
      <w:lvlJc w:val="left"/>
      <w:pPr>
        <w:tabs>
          <w:tab w:val="left" w:pos="2520"/>
        </w:tabs>
        <w:ind w:left="2520" w:hanging="360"/>
      </w:pPr>
      <w:rPr>
        <w:rFonts w:hint="default" w:ascii="Wingdings" w:hAnsi="Wingdings" w:cs="Wingdings"/>
      </w:rPr>
    </w:lvl>
    <w:lvl w:ilvl="2" w:tentative="0">
      <w:start w:val="1"/>
      <w:numFmt w:val="bullet"/>
      <w:lvlText w:val=""/>
      <w:lvlJc w:val="left"/>
      <w:pPr>
        <w:tabs>
          <w:tab w:val="left" w:pos="3240"/>
        </w:tabs>
        <w:ind w:left="3240" w:hanging="360"/>
      </w:pPr>
      <w:rPr>
        <w:rFonts w:hint="default" w:ascii="Wingdings" w:hAnsi="Wingdings" w:cs="Wingdings"/>
      </w:rPr>
    </w:lvl>
    <w:lvl w:ilvl="3" w:tentative="0">
      <w:start w:val="1"/>
      <w:numFmt w:val="bullet"/>
      <w:lvlText w:val=""/>
      <w:lvlJc w:val="left"/>
      <w:pPr>
        <w:tabs>
          <w:tab w:val="left" w:pos="3960"/>
        </w:tabs>
        <w:ind w:left="3960" w:hanging="360"/>
      </w:pPr>
      <w:rPr>
        <w:rFonts w:hint="default" w:ascii="Wingdings" w:hAnsi="Wingdings" w:cs="Wingdings"/>
      </w:rPr>
    </w:lvl>
    <w:lvl w:ilvl="4" w:tentative="0">
      <w:start w:val="1"/>
      <w:numFmt w:val="bullet"/>
      <w:lvlText w:val=""/>
      <w:lvlJc w:val="left"/>
      <w:pPr>
        <w:tabs>
          <w:tab w:val="left" w:pos="4680"/>
        </w:tabs>
        <w:ind w:left="4680" w:hanging="360"/>
      </w:pPr>
      <w:rPr>
        <w:rFonts w:hint="default" w:ascii="Wingdings" w:hAnsi="Wingdings" w:cs="Wingdings"/>
      </w:rPr>
    </w:lvl>
    <w:lvl w:ilvl="5" w:tentative="0">
      <w:start w:val="1"/>
      <w:numFmt w:val="bullet"/>
      <w:lvlText w:val=""/>
      <w:lvlJc w:val="left"/>
      <w:pPr>
        <w:tabs>
          <w:tab w:val="left" w:pos="5400"/>
        </w:tabs>
        <w:ind w:left="5400" w:hanging="360"/>
      </w:pPr>
      <w:rPr>
        <w:rFonts w:hint="default" w:ascii="Wingdings" w:hAnsi="Wingdings" w:cs="Wingdings"/>
      </w:rPr>
    </w:lvl>
    <w:lvl w:ilvl="6" w:tentative="0">
      <w:start w:val="1"/>
      <w:numFmt w:val="bullet"/>
      <w:lvlText w:val=""/>
      <w:lvlJc w:val="left"/>
      <w:pPr>
        <w:tabs>
          <w:tab w:val="left" w:pos="6120"/>
        </w:tabs>
        <w:ind w:left="6120" w:hanging="360"/>
      </w:pPr>
      <w:rPr>
        <w:rFonts w:hint="default" w:ascii="Wingdings" w:hAnsi="Wingdings" w:cs="Wingdings"/>
      </w:rPr>
    </w:lvl>
    <w:lvl w:ilvl="7" w:tentative="0">
      <w:start w:val="1"/>
      <w:numFmt w:val="bullet"/>
      <w:lvlText w:val=""/>
      <w:lvlJc w:val="left"/>
      <w:pPr>
        <w:tabs>
          <w:tab w:val="left" w:pos="6840"/>
        </w:tabs>
        <w:ind w:left="6840" w:hanging="360"/>
      </w:pPr>
      <w:rPr>
        <w:rFonts w:hint="default" w:ascii="Wingdings" w:hAnsi="Wingdings" w:cs="Wingdings"/>
      </w:rPr>
    </w:lvl>
    <w:lvl w:ilvl="8" w:tentative="0">
      <w:start w:val="1"/>
      <w:numFmt w:val="bullet"/>
      <w:lvlText w:val=""/>
      <w:lvlJc w:val="left"/>
      <w:pPr>
        <w:tabs>
          <w:tab w:val="left" w:pos="7560"/>
        </w:tabs>
        <w:ind w:left="7560" w:hanging="360"/>
      </w:pPr>
      <w:rPr>
        <w:rFonts w:hint="default" w:ascii="Wingdings" w:hAnsi="Wingdings" w:cs="Wingdings"/>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481B0B"/>
    <w:rsid w:val="19481B0B"/>
    <w:rsid w:val="772577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黑体"/>
      <w:b/>
      <w:bCs/>
      <w:kern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rFonts w:eastAsia="宋体"/>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character" w:styleId="8">
    <w:name w:val="Hyperlink"/>
    <w:basedOn w:val="6"/>
    <w:uiPriority w:val="0"/>
    <w:rPr>
      <w:color w:val="0000FF"/>
      <w:u w:val="single"/>
    </w:rPr>
  </w:style>
  <w:style w:type="paragraph" w:customStyle="1" w:styleId="9">
    <w:name w:val="法条"/>
    <w:basedOn w:val="1"/>
    <w:qFormat/>
    <w:uiPriority w:val="0"/>
    <w:pPr>
      <w:numPr>
        <w:ilvl w:val="0"/>
        <w:numId w:val="1"/>
      </w:numPr>
    </w:pPr>
    <w:rPr>
      <w:rFonts w:ascii="Calibri" w:hAnsi="Calibri" w:cs="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GIF"/><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2022-01-06T05:39:00Z</dcterms:created>
  <dc:creator>monkeyhappy</dc:creator>
  <cp:lastModifiedBy>monkeyhappy</cp:lastModifiedBy>
  <dcterms:modified xsi:type="dcterms:W3CDTF">2022-01-06T05:51:11Z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F9AD837BBB1940708AE58F8CAF1059EB</vt:lpwstr>
  </property>
</Properties>
</file>