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b/>
          <w:bCs/>
          <w:i w:val="0"/>
          <w:iCs w:val="0"/>
          <w:caps w:val="0"/>
          <w:color w:val="000000" w:themeColor="text1"/>
          <w:spacing w:val="0"/>
          <w:sz w:val="36"/>
          <w:szCs w:val="36"/>
          <w:shd w:val="clear" w:fill="FFFFFF"/>
          <w14:textFill>
            <w14:solidFill>
              <w14:schemeClr w14:val="tx1"/>
            </w14:solidFill>
          </w14:textFill>
        </w:rPr>
      </w:pPr>
      <w:r>
        <w:rPr>
          <w:rFonts w:hint="eastAsia" w:ascii="Arial" w:hAnsi="Arial" w:eastAsia="宋体" w:cs="Arial"/>
          <w:b/>
          <w:bCs/>
          <w:i w:val="0"/>
          <w:iCs w:val="0"/>
          <w:caps w:val="0"/>
          <w:color w:val="000000" w:themeColor="text1"/>
          <w:spacing w:val="0"/>
          <w:sz w:val="36"/>
          <w:szCs w:val="36"/>
          <w:shd w:val="clear" w:fill="FFFFFF"/>
          <w14:textFill>
            <w14:solidFill>
              <w14:schemeClr w14:val="tx1"/>
            </w14:solidFill>
          </w14:textFill>
        </w:rPr>
        <w:t>放射性同位素与射线装置安全和防护条例</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《放射性同位素与射线装置安全和防护条例》已经</w:t>
      </w:r>
      <w:bookmarkStart w:id="0" w:name="_GoBack"/>
      <w:r>
        <w:rPr>
          <w:rFonts w:ascii="Helvetica" w:hAnsi="Helvetica" w:eastAsia="Helvetica" w:cs="Helvetica"/>
          <w:i w:val="0"/>
          <w:iCs w:val="0"/>
          <w:caps w:val="0"/>
          <w:color w:val="333333"/>
          <w:spacing w:val="0"/>
          <w:sz w:val="21"/>
          <w:szCs w:val="21"/>
          <w:shd w:val="clear" w:fill="FFFFFF"/>
        </w:rPr>
        <w:t>2005年8月31日国务院第104次常务会议通过，现予公布，自2005年12月1日</w:t>
      </w:r>
      <w:bookmarkEnd w:id="0"/>
      <w:r>
        <w:rPr>
          <w:rFonts w:ascii="Helvetica" w:hAnsi="Helvetica" w:eastAsia="Helvetica" w:cs="Helvetica"/>
          <w:i w:val="0"/>
          <w:iCs w:val="0"/>
          <w:caps w:val="0"/>
          <w:color w:val="333333"/>
          <w:spacing w:val="0"/>
          <w:sz w:val="21"/>
          <w:szCs w:val="21"/>
          <w:shd w:val="clear" w:fill="FFFFFF"/>
        </w:rPr>
        <w:t>起施行</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2019年3月2日，李克强总理签署第709号国务院令，3月18日公布《国务院关于修改部分行政法规的决定》</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第一条 为了加强对放射性同位素、射线装置安全和防护的监督管理，促进放射性同位素、射线装置的安全应用，保障人体健康，保护环境，制定本条例。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第二条 在中华人民共和国境内生产、销售、使用放射性同位素和射线装置，以及转让、进出口放射性同位素的，应当遵守本条例。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本条例所称放射性同位素包括</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和非密封放射性物质。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第三条 国务院生态环境主管部门对全国放射性同位素、射线装置的安全和防护工作实施统一监督管理。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国务院公安、卫生等部门按照职责分工和本条例的规定，对有关放射性同位素、射线装置的安全和防护工作实施监督管理。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县级以上地方人民政府生态环境主管部门和其他有关部门，按照职责分工和本条例的规定，对本行政区域内放射性同位素、射线装置的安全和防护工作实施监督管理。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第四条 国家对放射源和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"https://baike.baidu.com/item/%E5%B0%84%E7%BA%BF%E8%A3%85%E7%BD%AE/5454415"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射线装置</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实行分类管理。根据放射源、射线装置对人体健康和环境的潜在危害程度，从高到低将</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分为Ⅰ类、Ⅱ类、Ⅲ类、Ⅳ类、Ⅴ类，具体分类办法由国务院生态环境主管部门制定；将射线装置分为Ⅰ类、Ⅱ类、Ⅲ类，具体分类办法由国务院生态环境主管部门商国务院卫生主管部门制定。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第二章 许可和备案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第五条 生产、销售、使用放射性同位素和射线装置的单位，应当依照本章规定取得许可证。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第六条 除医疗使用Ⅰ类放射源、制备</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"https://baike.baidu.com/item/%E6%AD%A3%E7%94%B5%E5%AD%90%E5%8F%91%E5%B0%84%E8%AE%A1%E7%AE%97%E6%9C%BA%E6%96%AD%E5%B1%82%E6%89%AB%E6%8F%8F/1795406"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正电子发射计算机断层扫描</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用</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"https://baike.baidu.com/item/%E6%94%BE%E5%B0%84%E6%80%A7%E8%8D%AF%E7%89%A9/8351659"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放射性药物</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自用的单位外，生产放射性同位素、销售和使用Ⅰ类放射源、销售和使用Ⅰ类射线装置的单位的许可证，由国务院生态环境主管部门审批颁发。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前款规定之外的单位的许可证，由省、自治区、直辖市人民政府生态环境主管部门审批颁发。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国务院生态环境主管部门向生产放射性同位素的单位颁发许可证前，应当将申请材料印送其行业主管部门征求意见。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生态环境主管部门应当将审批颁发许可证的情况通报同级公安部门、卫生主管部门。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第七条 生产、销售、使用放射性同位素和射线装置的单位申请领取许可证，应当具备下列条件：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（一）有与所从事的生产、销售、使用活动规模相适应的，具备相应专业知识和防护知识及健康条件的专业技术人员；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（二）有符合国家环境保护标准、职业</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"https://baike.baidu.com/item/%E5%8D%AB%E7%94%9F%E6%A0%87%E5%87%86/4199255"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卫生标准</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和安全防护要求的场所、设施和设备；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（三）有专门的安全和防护管理机构或者专职、兼职安全和防护管理人员，并配备必要的防护用品和监测仪器；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（四）有健全的安全和防护管理规章制度、辐射事故应急措施；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（五）产生</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"https://baike.baidu.com/item/%E6%94%BE%E5%B0%84%E6%80%A7%E5%BA%9F%E6%B0%94/4462435"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放射性废气</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、废液、固体废物的，具有确保放射性废气、废液、固体废物达标排放的处理能力或者可行的处理方案。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第八条 生产、销售、使用放射性同位素和射线装置的单位，应当事先向有审批权的生态环境主管部门提出许可申请，并提交符合本条例第七条规定条件的证明材料。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使用放射性同位素和射线装置进行放射诊疗的医疗卫生机构，还应当获得</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诊疗技术和医用辐射机构许可。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第九条 生态环境主管部门应当自受理申请之日起20个工作日内完成审查，符合条件的，颁发许可证，并予以公告；不符合条件的，书面通知申请单位并说明理由。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第十条 许可证包括下列主要内容：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（一）单位的名称、地址、法定代表人；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（二）所从事活动的种类和范围；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（三）有效期限；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（四）发证日期和证书编号。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第十一条 持证单位变更单位名称、地址、法定代表人的，应当自变更登记之日起20日内，向原发证机关申请办理许可证变更手续。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第十二条 有下列情形之一的，持证单位应当按照原申请程序，重新申请领取许可证：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（一）改变所从事活动的种类或者范围的；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（二）新建或者改建、扩建生产、销售、使用设施或者场所的。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第十四条 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第十五条 禁止无许可证或者不按照许可证规定的种类和范围从事放射性同位素和射线装置的生产、销售、使用活动。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禁止伪造、变造、转让许可证。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第十六条 国务院对外贸易主管部门会同国务院生态环境主管部门、海关总署和生产放射性同位素的单位的行业主管部门制定并公布限制进出口放射性同位素目录和禁止进出口放射性同位素目录。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进口列入限制进出口目录的放射性同位素，应当在国务院生态环境主管部门审查批准后，由国务院对外贸易主管部门依据国家对外贸易的有关规定签发进口许可证。进口限制进出口目录和禁止进出口目录之外的放射性同位素，依据国家对外贸易的有关规定办理进口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第十七条 申请进口列入限制进出口目录的放射性同位素，应当符合下列要求：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（一）进口单位已经取得与所从事活动相符的许可证；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（二）进口单位具有进口放射性同位素使用期满后的处理方案，其中，进口Ⅰ类、Ⅱ类、Ⅲ类放射源的，应当具有原出口方负责回收的承诺文件；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（三）进口的放射源应当有明确标号和必要说明文件，其中，Ⅰ类、Ⅱ类、Ⅲ类</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的标号应当刻制在放射源本体或者密封包壳体上，Ⅳ类、Ⅴ类放射源的标号应当记录在相应说明文件中；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（四）将进口的放射性同位素销售给其他单位使用的，还应当具有与使用单位签订的书面协议以及使用单位取得的许可证复印件。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第十八条 进口列入限制进出口目录的放射性同位素的单位，应当向国务院生态环境主管部门提出进口申请，并提交符合本条例第十七条规定要求的证明材料。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国务院生态环境主管部门应当自受理申请之日起10个工作日内完成审查，符合条件的，予以批准；不符合条件的，书面通知申请单位并说明理由。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海关验凭放射性同位素进口许可证办理有关进口手续。进口放射性同位素的包装材料依法需要实施检疫的，依照国家有关检疫法律、法规的规定执行。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对进口的放射源，国务院生态环境主管部门还应当同时确定与其标号相对应的放射源编码。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第十九条 申请转让放射性同位素，应当符合下列要求：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（一）转出、转入单位持有与所从事活动相符的许可证；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（二）转入单位具有放射性同位素使用期满后的处理方案；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（三）转让双方已经签订书面</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"https://baike.baidu.com/item/%E8%BD%AC%E8%AE%A9%E5%8D%8F%E8%AE%AE/3749485"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转让协议</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第二十条 转让放射性同位素，由转入单位向其所在地省、自治区、直辖市人民政府生态环境主管部门提出申请，并提交符合本条例第十九条规定要求的证明材料。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省、自治区、直辖市人民政府生态环境主管部门应当自受理申请之日起15个工作日内完成审查，符合条件的，予以批准；不符合条件的，书面通知申请单位并说明理由。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第二十一条 放射性同位素的转出、转入单位应当在转让活动完成之日起20日内，分别向其所在地省、自治区、直辖市人民政府生态环境主管部门备案。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第二十二条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生产的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应当有明确标号和必要说明文件。其中，Ⅰ类、Ⅱ类、Ⅲ类放射源的标号应当刻制在放射源本体或者密封包壳体上，Ⅳ类、Ⅴ类放射源的标号应当记录在相应说明文件中。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国务院生态环境主管部门负责建立放射性同位素备案信息管理系统，与有关部门实行信息共享。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未列入产品台账的放射性同位素和未编码的放射源，不得出厂和销售。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第二十三条 持有放射源的单位将废旧放射源交回生产单位、返回原出口方或者送交</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"https://baike.baidu.com/item/%E6%94%BE%E5%B0%84%E6%80%A7%E5%BA%9F%E7%89%A9/1023378"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放射性废物</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集中贮存单位贮存的，应当在该活动完成之日起20日内向其所在地省、自治区、直辖市人民政府生态环境主管部门备案。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第二十四条 本条例施行前生产和进口的放射性同位素，由放射性同位素持有单位在本条例施行之日起6个月内，到其所在地省、自治区、直辖市人民政府生态环境主管部门办理备案手续，省、自治区、直辖市人民政府生态环境主管部门应当对</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进行统一编码。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第二十六条 出口列入限制进出口目录的放射性同位素，应当提供进口方可以合法持有放射性同位素的证明材料，并由国务院生态环境主管部门依照有关法律和我国缔结或者参加的国际条约、协定的规定，办理有关手续。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出口放射性同位素应当遵守国家对外贸易的有关规定。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第三章 安全和防护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第二十七条 生产、销售、使用放射性同位素和射线装置的单位，应当对本单位的放射性同位素、射线装置的安全和防护工作负责，并依法对其造成的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"https://baike.baidu.com/item/%E6%94%BE%E5%B0%84%E6%80%A7/1205455"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危害承担责任。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生产放射性同位素的单位的行业主管部门，应当加强对生产单位安全和防护工作的管理，并定期对其执行法律、法规和国家标准的情况进行监督检查。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第二十八条 生产、销售、使用放射性同位素和射线装置的单位，应当对直接从事生产、销售、使用活动的工作人员进行安全和防护知识教育培训，并进行考核；考核不合格的，不得上岗。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辐射安全</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"https://baike.baidu.com/item/%E5%85%B3%E9%94%AE%E5%B2%97%E4%BD%8D/8520989"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关键岗位</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应当由注册核</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"https://baike.baidu.com/item/%E5%AE%89%E5%85%A8%E5%B7%A5%E7%A8%8B%E5%B8%88/2515760"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安全工程师</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担任。辐射安全关键岗位名录由国务院生态环境主管部门商国务院有关部门制定并公布。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第二十九条 生产、销售、使用放射性同位素和射线装置的单位，应当严格按照国家关于个人剂量监测和健康管理的规定，对直接从事生产、销售、使用活动的工作人员进行个人剂量监测和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"https://baike.baidu.com/item/%E8%81%8C%E4%B8%9A%E5%81%A5%E5%BA%B7/7608684"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职业健康</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检查，建立个人剂量档案和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"https://baike.baidu.com/item/%E8%81%8C%E4%B8%9A%E5%81%A5%E5%BA%B7%E7%9B%91%E6%8A%A4/11042856"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职业健康监护</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第三十条 生产、销售、使用放射性同位素和射线装置的单位，应当对本单位的放射性同位素、射线装置的安全和防护状况进行年度评估。发现安全隐患的，应当立即进行整改。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第三十一条 生产、销售、使用放射性同位素和射线装置的单位需要终止的，应当事先对本单位的放射性同位素和放射性废物进行清理登记，作出妥善处理，不得留有安全隐患。生产、销售、使用放射性同位素和射线装置的单位发生变更的，由变更后的单位承担处理责任。变更前当事人对此另有约定的，从其约定；但是，约定中不得免除当事人的处理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在本条例施行前已经终止的生产、销售、使用放射性同位素和射线装置的单位，其未安全处理的废旧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"https://baike.baidu.com/item/%E6%94%BE%E5%B0%84%E6%80%A7%E5%BA%9F%E7%89%A9/1023378"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放射性废物</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，由所在地省、自治区、直辖市人民政府生态环境主管部门提出处理方案，及时进行处理。所需经费由省级以上人民政府承担。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使用放射源的单位应当按照国务院生态环境主管部门的规定，将Ⅳ类、Ⅴ类废旧放射源进行包装整备后送交有相应资质的放射性废物集中贮存单位贮存。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第三十三条 使用Ⅰ类、Ⅱ类、Ⅲ类</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的场所和生产放射性同位素的场所，以及终结运行后产生</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"https://baike.baidu.com/item/%E6%94%BE%E5%B0%84%E6%80%A7%E6%B1%A1%E6%9F%93/3278436"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放射性污染</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的射线装置，应当依法实施退役。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第三十四条 生产、销售、使用、贮存放射性同位素和射线装置的场所，应当按照国家有关规定设置明显的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"https://baike.baidu.com/item/%E6%94%BE%E5%B0%84%E6%80%A7/1205455"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标志，其入口处应当按照国家有关安全和防护标准的要求，设置安全和防护设施以及必要的防护安全联锁、报警装置或者工作信号。射线装置的生产调试和使用场所，应当具有防止误操作、防止工作人员和公众受到</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"https://baike.baidu.com/item/%E6%84%8F%E5%A4%96%E7%85%A7%E5%B0%84/4021526"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意外照射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的安全措施。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放射性同位素的包装容器、含放射性同位素的设备和射线装置，应当设置明显的放射性标识和中文警示说明；放射源上能够设置放射性标识的，应当一并设置。运输放射性同位素和含</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"https://baike.baidu.com/item/%E5%B0%84%E7%BA%BF%E8%A3%85%E7%BD%AE/5454415"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射线装置</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的工具，应当按照国家有关规定设置明显的放射性标志或者显示危险信号。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第三十五条 放射性同位素应当单独存放，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对放射源还应当根据其潜在危害的大小，建立相应的多层防护和安全措施，并对可移动的放射源定期进行盘存，确保其处于指定位置，具有可靠的安全保障。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第三十六条 在室外、野外使用放射性同位素和射线装置的，应当按照国家安全和防护标准的要求划出安全防护区域，设置明显的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"https://baike.baidu.com/item/%E6%94%BE%E5%B0%84%E6%80%A7/1205455"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标志，必要时设专人警戒。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在野外进行放射性同位素示踪试验的，应当经省级以上人民政府生态环境主管部门商同级有关部门批准方可进行。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第三十七条 </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"https://baike.baidu.com/item/%E8%BE%90%E5%B0%84%E9%98%B2%E6%8A%A4/7899251"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辐射防护</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器材、含放射性同位素的设备和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"https://baike.baidu.com/item/%E5%B0%84%E7%BA%BF%E8%A3%85%E7%BD%AE/5454415"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射线装置</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，以及含有放射性物质的产品和伴有产生</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"https://baike.baidu.com/item/X%E5%B0%84%E7%BA%BF/836137"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X射线</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的电器产品，应当符合辐射防护要求。不合格的产品不得出厂和销售。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第三十八条 使用放射性同位素和射线装置进行放射诊疗的医疗卫生机构，应当依据国务院卫生主管部门有关规定和国家标准，制定与本单位从事的诊疗项目相适应的质量保证方案，遵守质量保证监测规范，按照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"https://baike.baidu.com/item/%E5%8C%BB%E7%96%97%E7%85%A7%E5%B0%84/3591124"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医疗照射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正当化和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"https://baike.baidu.com/item/%E8%BE%90%E5%B0%84%E9%98%B2%E6%8A%A4%E6%9C%80%E4%BC%98%E5%8C%96/5191073"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辐射防护最优化</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的原则，避免一切不必要的照射，并事先告知患者和受检者辐射对健康的潜在影响。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第三十九条 金属冶炼厂回收冶炼废旧金属时，应当采取必要的监测措施，防止放射性物质熔入产品中。监测中发现问题的，应当及时通知所在地设区的市级以上人民政府生态环境主管部门。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第四章 辐射事故应急处理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第四十条 根据辐射事故的性质、严重程度、可控性和影响范围等因素，从重到轻将辐射事故分为特别重大辐射事故、重大辐射事故、较大辐射事故和一般辐射事故四个等级。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特别重大辐射事故，是指Ⅰ类、Ⅱ类</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丢失、被盗、失控造成大范围严重辐射污染后果，或者放射性同位素和射线装置失控导致3人以上（含3人）急性死亡。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重大辐射事故，是指Ⅰ类、Ⅱ类放射源丢失、被盗、失控，或者放射性同位素和射线装置失控导致2人以下（含2人）</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"https://baike.baidu.com/item/%E6%80%A5%E6%80%A7%E6%AD%BB%E4%BA%A1/10323804"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急性死亡</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或者10人以上（含10人）急性重度</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"https://baike.baidu.com/item/%E6%94%BE%E5%B0%84%E7%97%85/8241075"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放射病</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、局部器官残疾。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较大辐射事故，是指Ⅲ类放射源丢失、被盗、失控，或者放射性同位素和射线装置失控导致9人以下（含9人）急性重度放射病、局部器官残疾。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一般辐射事故，是指Ⅳ类、Ⅴ类</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丢失、被盗、失控，或者放射性同位素和射线装置失控导致人员受到超过</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"https://baike.baidu.com/item/%E5%B9%B4%E5%89%82%E9%87%8F/4715491"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年剂量</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限值的照射。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第四十一条 县级以上人民政府生态环境主管部门应当会同同级公安、卫生、财政等部门编制辐射事故应急预案，报本级人民政府批准。辐射事故</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"https://baike.baidu.com/item/%E5%BA%94%E6%80%A5%E9%A2%84%E6%A1%88/2955453"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应急预案</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应当包括下列内容：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（一）应急机构和职责分工；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（二）应急人员的组织、培训以及应急和救助的装备、资金、物资准备；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（三）辐射事故分级与应急响应措施；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（四）辐射事故调查、报告和处理程序。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生产、销售、使用放射性同位素和射线装置的单位，应当根据可能发生的辐射事故的风险，制定本单位的应急方案，做好应急准备。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第四十二条 发生辐射事故时，生产、销售、使用放射性同位素和射线装置的单位应当立即启动本单位的应急方案，采取应急措施，并立即向当地生态环境主管部门、公安部门、卫生主管部门报告。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生态环境主管部门、公安部门、卫生主管部门接到辐射事故报告后，应当立即派人赶赴现场，进行现场调查，采取有效措施，控制并消除事故影响，同时将辐射事故信息报告本级人民政府和上级人民政府生态环境主管部门、公安部门、卫生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禁止缓报、瞒报、谎报或者漏报辐射事故。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第四十三条 在发生辐射事故或者有证据证明辐射事故可能发生时，县级以上人民政府生态环境主管部门有权采取下列临时控制措施：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（一）责令停止导致或者可能导致辐射事故的作业；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"https://baike.baidu.com/item/%E7%BB%84%E7%BB%87%E6%8E%A7%E5%88%B6/5684232"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组织控制</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事故现场。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第四十四条 辐射事故发生后，有关县级以上人民政府应当按照辐射事故的等级，启动并组织实施相应的应急预案。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县级以上人民政府生态环境主管部门、公安部门、卫生主管部门，按照职责分工做好相应的辐射事故应急工作：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（一）生态环境主管部门负责辐射事故的应急响应、调查处理和定性定级工作，协助公安部门监控追缴丢失、被盗的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（二）公安部门负责丢失、被盗放射源的立案侦查和追缴；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（三）卫生主管部门负责辐射事故的医疗应急。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生态环境主管部门、公安部门、卫生主管部门应当及时相互通报辐射事故应急响应、调查处理、定性定级、立案侦查和医疗应急情况。国务院指定的部门根据生态环境主管部门确定的辐射事故的性质和级别，负责有关国际信息通报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第四十五条 发生辐射事故的单位应当立即将可能受到辐射伤害的人员送至当地卫生主管部门指定的医院或者有条件救治辐射损伤病人的医院，进行检查和治疗，或者请求医院立即派人赶赴事故现场，采取救治措施。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第五章 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第四十六条 县级以上人民政府生态环境主管部门和其他有关部门应当按照各自职责对生产、销售、使用放射性同位素和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"https://baike.baidu.com/item/%E5%B0%84%E7%BA%BF%E8%A3%85%E7%BD%AE/5454415"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射线装置</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的单位进行监督检查。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被检查单位应当予以配合，如实反映情况，提供必要的资料，不得拒绝和阻碍。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第四十七条 县级以上人民政府生态环境主管部门应当配备</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"https://baike.baidu.com/item/%E8%BE%90%E5%B0%84%E9%98%B2%E6%8A%A4/7899251"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辐射防护</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安全监督员。辐射防护安全监督员由从事辐射防护工作，具有辐射防护安全知识并经省级以上人民政府生态环境主管部门认可的专业人员担任。辐射防护安全监督员应当定期接受专业知识培训和考核。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第四十八条 县级以上人民政府生态环境主管部门在监督检查中发现生产、销售、使用放射性同位素和射线装置的单位有不符合原发证条件的情形的，应当责令其限期整改。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监督检查人员依法进行监督检查时，应当出示证件，并为被检查单位保守</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"https://baike.baidu.com/item/%E6%8A%80%E6%9C%AF%E7%A7%98%E5%AF%86/3207840"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技术秘密</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和业务秘密。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第四十九条 任何单位和个人对违反本条例的行为，有权向生态环境主管部门和其他有关部门检举；对生态环境主管部门和其他有关部门未依法履行监督管理职责的行为，有权向本级人民政府、上级人民政府有关部门检举。接到举报的有关人民政府、生态环境主管部门和其他有关部门对有关举报应当及时核实、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第五十条 违反本条例规定，县级以上人民政府生态环境主管部门有下列行为之一的，对直接负责的主管人员和其他直接责任人员，依法给予行政处分；构成犯罪的，依法追究刑事责任：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（一）向不符合本条例规定条件的单位颁发许可证或者批准不符合本条例规定条件的单位进口、转让放射性同位素的；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（二）发现未依法取得许可证的单位擅自生产、销售、使用放射性同位素和射线装置，不予查处或者接到举报后不依法处理的；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（三）发现未经依法批准擅自进口、转让放射性同位素，不予查处或者接到举报后不依法处理的；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（四）对依法取得许可证的单位不履行监督管理职责或者发现违反本条例规定的行为不予查处的；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（五）在放射性同位素、射线装置安全和防护监督管理工作中有其他渎职行为的。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第五十一条 违反本条例规定，县级以上人民政府生态环境主管部门和其他有关部门有下列行为之一的，对直接负责的主管人员和其他直接责任人员，依法给予行政处分；构成犯罪的，依法追究刑事责任：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（一）缓报、瞒报、谎报或者漏报辐射事故的；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（二）未按照规定编制辐射事故应急预案或者不依法履行辐射事故应急职责的。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第五十二条 违反本条例规定，生产、销售、使用放射性同位素和射线装置的单位有下列行为之一的，由县级以上人民政府生态环境主管部门责令限期改正；逾期不改正的，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"https://baike.baidu.com/item/%E8%B4%A3%E4%BB%A4%E5%81%9C%E4%BA%A7%E5%81%9C%E4%B8%9A/8199209"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责令停产停业</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或者由原发证机关吊销许可证；有违法所得的，没收违法所得；违法所得10万元以上的，并处违法所得1倍以上5倍以下的罚款；没有违法所得或者违法所得不足10万元的，并处1万元以上10万元以下的罚款：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（一）无许可证从事放射性同位素和射线装置生产、销售、使用活动的；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（二）未按照许可证的规定从事放射性同位素和射线装置生产、销售、使用活动的；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（三）改变所从事活动的种类或者范围以及新建、改建或者扩建生产、销售、使用设施或者场所，未按照规定重新申请领取许可证的；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（四）许可证有效期届满，需要延续而未按照规定办理延续手续的；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（五）未经批准，擅自进口或者转让放射性同位素的。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第五十四条 违反本条例规定，生产、销售、使用放射性同位素和射线装置的单位部分终止或者全部终止生产、销售、使用活动，未按照规定办理许可证变更或者注销手续的，由县级以上政府生态环境主管部门责令停止，限期改正；逾期不改正的，处1万元以上10万元以下的罚款；造成辐射事故，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第五十五条 违反本条例规定，伪造、变造、转让许可证的，由县级以上人民政府生态环境主管部门收缴伪造、变造的许可证或者由原发证机关吊销许可证，并处5万元以上10万元以下的罚款；构成犯罪的，依法追究刑事责任。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第五十六条 违反本条例规定，生产、销售、使用放射性同位素的单位有下列行为之一的，由县级以上人民政府生态环境主管部门责令限期改正，给予警告；逾期不改正的，由原发证机关暂扣或者吊销许可证：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（一）转入、转出放射性同位素未按照规定备案的；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（二）将放射性同位素转移到外省、自治区、直辖市使用，未按照规定备案的；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（三）将废旧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交回生产单位、返回原出口方或者送交</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"https://baike.baidu.com/item/%E6%94%BE%E5%B0%84%E6%80%A7%E5%BA%9F%E7%89%A9/1023378"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放射性废物</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集中贮存单位贮存，未按照规定备案的。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（一）在室外、野外使用放射性同位素和射线装置，未按照国家有关安全和防护标准的要求划出安全防护区域和设置明显的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"https://baike.baidu.com/item/%E6%94%BE%E5%B0%84%E6%80%A7/1205455"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（二）未经批准擅自在野外进行放射性同位素示踪试验的。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（一）未建立放射性同位素产品台账的；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（二）未按照国务院生态环境主管部门制定的编码规则，对生产的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进行统一编码的；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（三）未将放射性同位素产品台账和放射源编码清单报国务院生态环境主管部门备案的；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（四）出厂或者销售未列入产品台账的放射性同位素和未编码的放射源的。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l0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（一）未按照规定对废旧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进行处理的；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（二）未按照规定对使用Ⅰ类、Ⅱ类、Ⅲ类放射源的场所和生产放射性同位素的场所，以及终结运行后产生</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"https://baike.baidu.com/item/%E6%94%BE%E5%B0%84%E6%80%A7%E6%B1%A1%E6%9F%93/3278436"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放射性污染</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的射线装置实施退役的。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（一）未按照规定对本单位的放射性同位素、射线装置安全和防护状况进行评估或者发现安全隐患不及时整改的；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（二）生产、销售、使用、贮存放射性同位素和射线装置的场所未按照规定设置安全和防护设施以及</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"https://baike.baidu.com/item/%E6%94%BE%E5%B0%84%E6%80%A7/1205455"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因辐射事故造成他人损害的，依法承担民事责任。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第六十二条 生产、销售、使用放射性同位素和射线装置的单位被责令限期整改，逾期不整改或者经整改仍不符合原发证条件的，由原发证机关暂扣或者吊销许可证。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第六十三条 违反本条例规定，被依法吊销许可证的单位或者伪造、变造许可证的单位，5年内不得申请领取许可证。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第六十四条 县级以上地方人民政府生态环境主管部门的行政处罚权限的划分，由省、自治区、直辖市人民政府确定。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bCs/>
          <w:i w:val="0"/>
          <w:iCs w:val="0"/>
          <w:caps w:val="0"/>
          <w:color w:val="000000" w:themeColor="text1"/>
          <w:spacing w:val="0"/>
          <w:kern w:val="0"/>
          <w:sz w:val="21"/>
          <w:szCs w:val="21"/>
          <w:shd w:val="clear" w:fill="FFFFFF"/>
          <w:lang w:val="en-US" w:eastAsia="zh-CN" w:bidi="ar"/>
          <w14:textFill>
            <w14:solidFill>
              <w14:schemeClr w14:val="tx1"/>
            </w14:solidFill>
          </w14:textFill>
        </w:rPr>
        <w:t>第七章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第六十五条 军用放射性同位素、射线装置安全和防护的监督管理，依照《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"https://baike.baidu.com/item/%E4%B8%AD%E5%8D%8E%E4%BA%BA%E6%B0%91%E5%85%B1%E5%92%8C%E5%9B%BD%E6%94%BE%E5%B0%84%E6%80%A7%E6%B1%A1%E6%9F%93%E9%98%B2%E6%B2%BB%E6%B3%95"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中华人民共和国放射性污染防治法</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》第六十条的规定执行。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第六十六条 劳动者在职业活动中接触放射性同位素和射线装置造成的职业病的防治，依照《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"https://baike.baidu.com/item/%E4%B8%AD%E5%8D%8E%E4%BA%BA%E6%B0%91%E5%85%B1%E5%92%8C%E5%9B%BD%E8%81%8C%E4%B8%9A%E7%97%85%E9%98%B2%E6%B2%BB%E6%B3%95/396481"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中华人民共和国职业病防治法</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》和国务院有关规定执行。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第六十七条 放射性同位素的运输，放射性同位素和射线装置生产、销售、使用过程中产生的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"https://baike.baidu.com/item/%E6%94%BE%E5%B0%84%E6%80%A7%E5%BA%9F%E7%89%A9/1023378"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放射性废物</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的处置，依照国务院有关规定执行。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第六十八条 本条例中下列用语的含义：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放射性同位素，是指某种发生</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"https://baike.baidu.com/item/%E6%94%BE%E5%B0%84%E6%80%A7%E8%A1%B0%E5%8F%98/7431358"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放射性衰变</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的元素中具有相同</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"https://baike.baidu.com/item/%E5%8E%9F%E5%AD%90%E5%BA%8F%E6%95%B0/1549574"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原子序数</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但质量不同的核素。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"https://baike.baidu.com/item/%E6%94%BE%E5%B0%84%E6%BA%90/1205666"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放射源</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，是指除研究堆和动力堆</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"https://baike.baidu.com/item/%E6%A0%B8%E7%87%83%E6%96%99%E5%BE%AA%E7%8E%AF/2465815"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核燃料循环</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范畴的材料以外，永久密封在容器中或者有严密包层并呈固态的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"https://baike.baidu.com/item/%E6%94%BE%E5%B0%84%E6%80%A7/1205455"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"https://baike.baidu.com/item/%E5%B0%84%E7%BA%BF%E8%A3%85%E7%BD%AE/5454415"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射线装置</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，是指</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"https://baike.baidu.com/item/X%E7%BA%BF%E6%9C%BA/3931152"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X线机</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、加速器、中子发生器以及含放射源的装置。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非密封放射性物质，是指非永久密封在包壳里或者紧密地固结在</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"https://baike.baidu.com/item/%E8%A6%86%E7%9B%96%E5%B1%82/7371690"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覆盖层</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里的放射性物质。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转让，是指除进出口、回收活动之外，放射性同位素所有权或者使用权在不同持有者之间的转移。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伴有产生</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"https://baike.baidu.com/item/X%E5%B0%84%E7%BA%BF/836137"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X射线</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的电器产品，是指不以产生X射线为目的，但在生产或者使用过程中产生X射线的电器产品。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辐射事故，是指放射源丢失、被盗、失控，或者放射性同位素和射线装置失控导致人员受到意外的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"https://baike.baidu.com/item/%E5%BC%82%E5%B8%B8%E7%85%A7%E5%B0%84/3539323"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异常照射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第六十九条 本条例自2005年12月1日起施行。1989年10月24日国务院发布的《</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"https://baike.baidu.com/item/%E6%94%BE%E5%B0%84%E6%80%A7%E5%90%8C%E4%BD%8D%E7%B4%A0%E4%B8%8E%E5%B0%84%E7%BA%BF%E8%A3%85%E7%BD%AE%E6%94%BE%E5%B0%84%E9%98%B2%E6%8A%A4%E6%9D%A1%E4%BE%8B" \t "https://baike.baidu.com/item/%E6%94%BE%E5%B0%84%E6%80%A7%E5%90%8C%E4%BD%8D%E7%B4%A0%E4%B8%8E%E5%B0%84%E7%BA%BF%E8%A3%85%E7%BD%AE%E5%AE%89%E5%85%A8%E5%92%8C%E9%98%B2%E6%8A%A4%E6%9D%A1%E4%BE%8B/_blank" </w:instrTex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Helvetica" w:hAnsi="Helvetica" w:eastAsia="Helvetica" w:cs="Helvetica"/>
          <w:i w:val="0"/>
          <w:iCs w:val="0"/>
          <w:caps w:val="0"/>
          <w:color w:val="000000" w:themeColor="text1"/>
          <w:spacing w:val="0"/>
          <w:sz w:val="21"/>
          <w:szCs w:val="21"/>
          <w:u w:val="none"/>
          <w:shd w:val="clear" w:fill="FFFFFF"/>
          <w14:textFill>
            <w14:solidFill>
              <w14:schemeClr w14:val="tx1"/>
            </w14:solidFill>
          </w14:textFill>
        </w:rPr>
        <w:t>放射性同位素与射线装置放射防护条例</w:t>
      </w:r>
      <w:r>
        <w:rPr>
          <w:rFonts w:hint="default" w:ascii="Helvetica" w:hAnsi="Helvetica" w:eastAsia="Helvetica" w:cs="Helvetica"/>
          <w:i w:val="0"/>
          <w:iCs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1"/>
          <w:szCs w:val="21"/>
          <w:shd w:val="clear" w:fill="FFFFFF"/>
          <w:lang w:val="en-US" w:eastAsia="zh-CN" w:bidi="ar"/>
          <w14:textFill>
            <w14:solidFill>
              <w14:schemeClr w14:val="tx1"/>
            </w14:solidFill>
          </w14:textFill>
        </w:rPr>
        <w:t>》同时废止。</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4482B"/>
    <w:rsid w:val="0E94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2021-12-30T02:19:00Z</dcterms:created>
  <dc:creator>monkeyhappy</dc:creator>
  <cp:lastModifiedBy>monkeyhappy</cp:lastModifiedBy>
  <dcterms:modified xsi:type="dcterms:W3CDTF">2021-12-30T02:23:13Z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3C1590E579884B788EFE6D8ACD8BAE63</vt:lpwstr>
  </property>
</Properties>
</file>