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iCs w:val="0"/>
          <w:caps w:val="0"/>
          <w:color w:val="000000"/>
          <w:spacing w:val="0"/>
          <w:sz w:val="36"/>
          <w:szCs w:val="36"/>
          <w:bdr w:val="none" w:color="auto" w:sz="0" w:space="0"/>
          <w:shd w:val="clear" w:fill="FFFFFF"/>
        </w:rPr>
      </w:pPr>
      <w:r>
        <w:rPr>
          <w:rFonts w:hint="eastAsia" w:ascii="宋体" w:hAnsi="宋体" w:eastAsia="宋体" w:cs="宋体"/>
          <w:b/>
          <w:bCs/>
          <w:i w:val="0"/>
          <w:iCs w:val="0"/>
          <w:caps w:val="0"/>
          <w:color w:val="000000"/>
          <w:spacing w:val="0"/>
          <w:sz w:val="36"/>
          <w:szCs w:val="36"/>
          <w:bdr w:val="none" w:color="auto" w:sz="0" w:space="0"/>
          <w:shd w:val="clear" w:fill="FFFFFF"/>
        </w:rPr>
        <w:t>关于控制副产三氟甲烷排放的通知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iCs w:val="0"/>
          <w:caps w:val="0"/>
          <w:color w:val="000000"/>
          <w:spacing w:val="0"/>
          <w:sz w:val="36"/>
          <w:szCs w:val="36"/>
          <w:bdr w:val="none" w:color="auto" w:sz="0" w:space="0"/>
          <w:shd w:val="clear" w:fill="FFFFFF"/>
        </w:rPr>
      </w:pPr>
      <w:r>
        <w:rPr>
          <w:rFonts w:hint="eastAsia" w:ascii="宋体" w:hAnsi="宋体" w:eastAsia="宋体" w:cs="宋体"/>
          <w:b/>
          <w:bCs/>
          <w:i w:val="0"/>
          <w:iCs w:val="0"/>
          <w:caps w:val="0"/>
          <w:color w:val="000000"/>
          <w:spacing w:val="0"/>
          <w:sz w:val="36"/>
          <w:szCs w:val="36"/>
          <w:bdr w:val="none" w:color="auto" w:sz="0" w:space="0"/>
          <w:shd w:val="clear" w:fill="FFFFFF"/>
        </w:rPr>
        <w:t>（环办大气函〔2021〕432号）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各省、自治区、直辖市生态环境厅（局），新疆生产建设兵团生态环境局：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关于消耗臭氧层物质的蒙特利尔议定书〉基加利修正案》（以下简称《基加利修正案》）将于2021年9月15日对我国正式生效。自生效之日起，我国须履行《基加利修正案》关于控制副产三氟甲烷（HFC-23）排放的管理要求。为进一步明确HFC-23履约要求，确保实现履约目标，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一、自2021年9月15日起，二氟一氯甲烷（HCFC-22）或氢氟碳化物（HFCs）生产过程中副产的HFC-23不得直接排放。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二、除作为原料用途和受控用途使用外，副产HFC-23应采用《关于消耗臭氧层物质的蒙特利尔议定书》缔约方大会核准的销毁技术（见附件）尽可能销毁处置。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三、企业应建立HFC-23副产设施及销毁处置设施运行台账，对HFC-23产生量、销毁量、储存量、使用量、销售量等进行监测和计量，并按有关规定报送数据，具体规定将另行发布。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企业应加强HFC-23排放管理，配套HFC-23存储设施（设备）或采用其他措施，避免在销毁处置设施出现停车等紧急情况时向大气直接排放HFC-23。当HFC-23回收、存储和销毁设施无法正常运行时，应停止相应HCFC-22或HFCs的生产，防止HFC-23直接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五、企业应加强装置、设备的维护管理，防止HFC-23泄漏和排放，并接受生态环境主管部门的检查。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六、鼓励企业开展生产技术革新和升级改造，降低HFC-23副产率，开发推广将HFC-23作为原料用途的资源化利用技术。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级生态环境主管部门要积极督促和协助企业认真执行上述规定，切实做好HFC-23排放管理工作。对违反上述规定的企业，各地生态环境主管部门应会同有关部门依据《消耗臭氧层物质管理条例》有关规定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附件：《关于消耗臭氧层物质的蒙特利尔议定书》缔约方大会核准的HFC-23销毁技术清单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生态环境部办公厅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　　2021年9月10日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（此件社会公开）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抄送：发展改革委、工业和信息化部办公厅，中国石油和化学工业联合会，中国氟硅有机材料工业协会。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《关于消耗臭氧层物质的蒙特利尔议定书》缔约方大会核准的HFC-23销毁技术清单</w:t>
      </w:r>
    </w:p>
    <w:tbl>
      <w:tblPr>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2"/>
        <w:gridCol w:w="2535"/>
        <w:gridCol w:w="8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编号</w:t>
            </w:r>
          </w:p>
        </w:tc>
        <w:tc>
          <w:tcPr>
            <w:tcW w:w="177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技术</w:t>
            </w:r>
          </w:p>
        </w:tc>
        <w:tc>
          <w:tcPr>
            <w:tcW w:w="59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29"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1</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气体或烟气氧化</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气体或烟气氧化使用耐火材料衬里的燃烧室，利用天然气等辅助流加热烟气流而工作，典型的燃烧室温度大于</w:t>
            </w:r>
            <w:r>
              <w:rPr>
                <w:rFonts w:ascii="Calibri" w:hAnsi="Calibri" w:cs="Calibri" w:eastAsiaTheme="minorEastAsia"/>
                <w:color w:val="000000"/>
                <w:kern w:val="0"/>
                <w:sz w:val="21"/>
                <w:szCs w:val="21"/>
                <w:bdr w:val="none" w:color="auto" w:sz="0" w:space="0"/>
                <w:lang w:val="en-US" w:eastAsia="zh-CN" w:bidi="ar"/>
              </w:rPr>
              <w:t>1100</w:t>
            </w:r>
            <w:r>
              <w:rPr>
                <w:rFonts w:hint="eastAsia" w:ascii="宋体" w:hAnsi="宋体" w:eastAsia="宋体" w:cs="宋体"/>
                <w:color w:val="000000"/>
                <w:kern w:val="0"/>
                <w:sz w:val="21"/>
                <w:szCs w:val="21"/>
                <w:bdr w:val="none" w:color="auto" w:sz="0" w:space="0"/>
                <w:lang w:val="en-US" w:eastAsia="zh-CN" w:bidi="ar"/>
              </w:rPr>
              <w:t>℃，销毁物质停留时间</w:t>
            </w:r>
            <w:r>
              <w:rPr>
                <w:rFonts w:hint="default" w:ascii="Calibri" w:hAnsi="Calibri" w:cs="Calibri" w:eastAsiaTheme="minorEastAsia"/>
                <w:color w:val="000000"/>
                <w:kern w:val="0"/>
                <w:sz w:val="21"/>
                <w:szCs w:val="21"/>
                <w:bdr w:val="none" w:color="auto" w:sz="0" w:space="0"/>
                <w:lang w:val="en-US" w:eastAsia="zh-CN" w:bidi="ar"/>
              </w:rPr>
              <w:t>1-2</w:t>
            </w:r>
            <w:r>
              <w:rPr>
                <w:rFonts w:hint="eastAsia" w:ascii="宋体" w:hAnsi="宋体" w:eastAsia="宋体" w:cs="宋体"/>
                <w:color w:val="000000"/>
                <w:kern w:val="0"/>
                <w:sz w:val="21"/>
                <w:szCs w:val="21"/>
                <w:bdr w:val="none" w:color="auto" w:sz="0" w:space="0"/>
                <w:lang w:val="en-US" w:eastAsia="zh-CN" w:bidi="ar"/>
              </w:rPr>
              <w:t>秒。该技术主要用于氟化工制造厂的生产设备，作为工厂工艺流程的组成部分，可连续运行，用于销毁废气流中的副产物。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42"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2</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液体喷射式焚烧</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液体喷射焚烧炉通常是带有一个或多个废物燃烧器的单室焚烧炉，液体废物被注入其中，被雾化成细小液滴，并在悬浮液中燃烧。切向燃烧通常用于促进湍流混合。之后通过淬火步骤，回收酸性气体以进行中和。废气被引导至吸收器以及干式</w:t>
            </w:r>
            <w:r>
              <w:rPr>
                <w:rFonts w:hint="default" w:ascii="Calibri" w:hAnsi="Calibri" w:cs="Calibri" w:eastAsiaTheme="minorEastAsia"/>
                <w:color w:val="000000"/>
                <w:kern w:val="0"/>
                <w:sz w:val="21"/>
                <w:szCs w:val="21"/>
                <w:bdr w:val="none" w:color="auto" w:sz="0" w:space="0"/>
                <w:lang w:val="en-US" w:eastAsia="zh-CN" w:bidi="ar"/>
              </w:rPr>
              <w:t>/</w:t>
            </w:r>
            <w:r>
              <w:rPr>
                <w:rFonts w:hint="eastAsia" w:ascii="宋体" w:hAnsi="宋体" w:eastAsia="宋体" w:cs="宋体"/>
                <w:color w:val="000000"/>
                <w:kern w:val="0"/>
                <w:sz w:val="21"/>
                <w:szCs w:val="21"/>
                <w:bdr w:val="none" w:color="auto" w:sz="0" w:space="0"/>
                <w:lang w:val="en-US" w:eastAsia="zh-CN" w:bidi="ar"/>
              </w:rPr>
              <w:t>湿式洗涤器吸收。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00"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3</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反应炉裂解</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反应炉裂解利用了一个由石墨制成的圆柱形水冷式反应器，以及一个能使反应器温度达到</w:t>
            </w:r>
            <w:r>
              <w:rPr>
                <w:rFonts w:hint="default" w:ascii="Calibri" w:hAnsi="Calibri" w:cs="Calibri" w:eastAsiaTheme="minorEastAsia"/>
                <w:color w:val="000000"/>
                <w:kern w:val="0"/>
                <w:sz w:val="21"/>
                <w:szCs w:val="21"/>
                <w:bdr w:val="none" w:color="auto" w:sz="0" w:space="0"/>
                <w:lang w:val="en-US" w:eastAsia="zh-CN" w:bidi="ar"/>
              </w:rPr>
              <w:t>2000</w:t>
            </w:r>
            <w:r>
              <w:rPr>
                <w:rFonts w:hint="eastAsia" w:ascii="宋体" w:hAnsi="宋体" w:eastAsia="宋体" w:cs="宋体"/>
                <w:color w:val="000000"/>
                <w:kern w:val="0"/>
                <w:sz w:val="21"/>
                <w:szCs w:val="21"/>
                <w:bdr w:val="none" w:color="auto" w:sz="0" w:space="0"/>
                <w:lang w:val="en-US" w:eastAsia="zh-CN" w:bidi="ar"/>
              </w:rPr>
              <w:t>℃的氢氧燃烧器系统。这样，设备避免了产生大量的烟道气，从而避免了污染物的大量排放，并使得回收酸性气体成为可能。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4</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回转窑焚烧</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回转窑焚烧炉是耐火材料衬里的旋转圆柱钢壳，安装在水平方向的一个小斜面上。大多数回转窑都配有加力燃烧器，以确保完全消除废气，氢氟碳化物（</w:t>
            </w:r>
            <w:r>
              <w:rPr>
                <w:rFonts w:hint="default" w:ascii="Calibri" w:hAnsi="Calibri" w:cs="Calibri" w:eastAsiaTheme="minorEastAsia"/>
                <w:color w:val="000000"/>
                <w:kern w:val="0"/>
                <w:sz w:val="21"/>
                <w:szCs w:val="21"/>
                <w:bdr w:val="none" w:color="auto" w:sz="0" w:space="0"/>
                <w:lang w:val="en-US" w:eastAsia="zh-CN" w:bidi="ar"/>
              </w:rPr>
              <w:t>HFCs</w:t>
            </w:r>
            <w:r>
              <w:rPr>
                <w:rFonts w:hint="eastAsia" w:ascii="宋体" w:hAnsi="宋体" w:eastAsia="宋体" w:cs="宋体"/>
                <w:color w:val="000000"/>
                <w:kern w:val="0"/>
                <w:sz w:val="21"/>
                <w:szCs w:val="21"/>
                <w:bdr w:val="none" w:color="auto" w:sz="0" w:space="0"/>
                <w:lang w:val="en-US" w:eastAsia="zh-CN" w:bidi="ar"/>
              </w:rPr>
              <w:t>）通常被用作燃料。回转窑常被纳入商业焚烧炉设施的设计中，可用于销毁各种废物。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39"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5</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氩气等离子弧</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氩气等离子弧热解过程将液态或气态废物直接与电等离子体炬产生的氩气等离子体射流（“飞行中”）混合。氩气可防止与割炬组件发生反应。废物在反应室（飞行管）中迅速加热到大约</w:t>
            </w:r>
            <w:r>
              <w:rPr>
                <w:rFonts w:hint="default" w:ascii="Calibri" w:hAnsi="Calibri" w:cs="Calibri" w:eastAsiaTheme="minorEastAsia"/>
                <w:color w:val="000000"/>
                <w:kern w:val="0"/>
                <w:sz w:val="21"/>
                <w:szCs w:val="21"/>
                <w:bdr w:val="none" w:color="auto" w:sz="0" w:space="0"/>
                <w:lang w:val="en-US" w:eastAsia="zh-CN" w:bidi="ar"/>
              </w:rPr>
              <w:t>3000</w:t>
            </w:r>
            <w:r>
              <w:rPr>
                <w:rFonts w:hint="eastAsia" w:ascii="宋体" w:hAnsi="宋体" w:eastAsia="宋体" w:cs="宋体"/>
                <w:color w:val="000000"/>
                <w:kern w:val="0"/>
                <w:sz w:val="21"/>
                <w:szCs w:val="21"/>
                <w:bdr w:val="none" w:color="auto" w:sz="0" w:space="0"/>
                <w:lang w:val="en-US" w:eastAsia="zh-CN" w:bidi="ar"/>
              </w:rPr>
              <w:t>℃并发生热解。在热解之后，迅速进行碱淬火至温度低于</w:t>
            </w:r>
            <w:r>
              <w:rPr>
                <w:rFonts w:hint="default" w:ascii="Calibri" w:hAnsi="Calibri" w:cs="Calibri" w:eastAsiaTheme="minorEastAsia"/>
                <w:color w:val="000000"/>
                <w:kern w:val="0"/>
                <w:sz w:val="21"/>
                <w:szCs w:val="21"/>
                <w:bdr w:val="none" w:color="auto" w:sz="0" w:space="0"/>
                <w:lang w:val="en-US" w:eastAsia="zh-CN" w:bidi="ar"/>
              </w:rPr>
              <w:t>100</w:t>
            </w:r>
            <w:r>
              <w:rPr>
                <w:rFonts w:hint="eastAsia" w:ascii="宋体" w:hAnsi="宋体" w:eastAsia="宋体" w:cs="宋体"/>
                <w:color w:val="000000"/>
                <w:kern w:val="0"/>
                <w:sz w:val="21"/>
                <w:szCs w:val="21"/>
                <w:bdr w:val="none" w:color="auto" w:sz="0" w:space="0"/>
                <w:lang w:val="en-US" w:eastAsia="zh-CN" w:bidi="ar"/>
              </w:rPr>
              <w:t>℃，限制二恶英</w:t>
            </w:r>
            <w:r>
              <w:rPr>
                <w:rFonts w:hint="default" w:ascii="Calibri" w:hAnsi="Calibri" w:cs="Calibri" w:eastAsiaTheme="minorEastAsia"/>
                <w:color w:val="000000"/>
                <w:kern w:val="0"/>
                <w:sz w:val="21"/>
                <w:szCs w:val="21"/>
                <w:bdr w:val="none" w:color="auto" w:sz="0" w:space="0"/>
                <w:lang w:val="en-US" w:eastAsia="zh-CN" w:bidi="ar"/>
              </w:rPr>
              <w:t>/</w:t>
            </w:r>
            <w:r>
              <w:rPr>
                <w:rFonts w:hint="eastAsia" w:ascii="宋体" w:hAnsi="宋体" w:eastAsia="宋体" w:cs="宋体"/>
                <w:color w:val="000000"/>
                <w:kern w:val="0"/>
                <w:sz w:val="21"/>
                <w:szCs w:val="21"/>
                <w:bdr w:val="none" w:color="auto" w:sz="0" w:space="0"/>
                <w:lang w:val="en-US" w:eastAsia="zh-CN" w:bidi="ar"/>
              </w:rPr>
              <w:t>呋喃的形成，废气通过碱洗塔后释放。该技术具有很高的自动化水平和最低监管要求，以及与安全相关的快速关闭功能。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1"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6</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氮气等离子弧</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氮气等离子弧除氮气为工作气外，过程类似于氩气等离子弧。由直流等离子炬与水冷电极一起工作产生的热等离子体会分解消耗臭氧层物质（</w:t>
            </w:r>
            <w:r>
              <w:rPr>
                <w:rFonts w:hint="default" w:ascii="Calibri" w:hAnsi="Calibri" w:cs="Calibri" w:eastAsiaTheme="minorEastAsia"/>
                <w:color w:val="000000"/>
                <w:kern w:val="0"/>
                <w:sz w:val="21"/>
                <w:szCs w:val="21"/>
                <w:bdr w:val="none" w:color="auto" w:sz="0" w:space="0"/>
                <w:lang w:val="en-US" w:eastAsia="zh-CN" w:bidi="ar"/>
              </w:rPr>
              <w:t>ODS</w:t>
            </w:r>
            <w:r>
              <w:rPr>
                <w:rFonts w:hint="eastAsia" w:ascii="宋体" w:hAnsi="宋体" w:eastAsia="宋体" w:cs="宋体"/>
                <w:color w:val="000000"/>
                <w:kern w:val="0"/>
                <w:sz w:val="21"/>
                <w:szCs w:val="21"/>
                <w:bdr w:val="none" w:color="auto" w:sz="0" w:space="0"/>
                <w:lang w:val="en-US" w:eastAsia="zh-CN" w:bidi="ar"/>
              </w:rPr>
              <w:t>）和</w:t>
            </w:r>
            <w:r>
              <w:rPr>
                <w:rFonts w:hint="default" w:ascii="Calibri" w:hAnsi="Calibri" w:cs="Calibri" w:eastAsiaTheme="minorEastAsia"/>
                <w:color w:val="000000"/>
                <w:kern w:val="0"/>
                <w:sz w:val="21"/>
                <w:szCs w:val="21"/>
                <w:bdr w:val="none" w:color="auto" w:sz="0" w:space="0"/>
                <w:lang w:val="en-US" w:eastAsia="zh-CN" w:bidi="ar"/>
              </w:rPr>
              <w:t>HFCs</w:t>
            </w:r>
            <w:r>
              <w:rPr>
                <w:rFonts w:hint="eastAsia" w:ascii="宋体" w:hAnsi="宋体" w:eastAsia="宋体" w:cs="宋体"/>
                <w:color w:val="000000"/>
                <w:kern w:val="0"/>
                <w:sz w:val="21"/>
                <w:szCs w:val="21"/>
                <w:bdr w:val="none" w:color="auto" w:sz="0" w:space="0"/>
                <w:lang w:val="en-US" w:eastAsia="zh-CN" w:bidi="ar"/>
              </w:rPr>
              <w:t>。液化气可以直接从其加压存储设备送入反应器中，而液体先送入压力容器中，然后在送入反应器之前与压缩空气一起送入蒸发器中。来自等离子体的气体被送入氧化管，在其中首先使</w:t>
            </w:r>
            <w:r>
              <w:rPr>
                <w:rFonts w:hint="default" w:ascii="Calibri" w:hAnsi="Calibri" w:cs="Calibri" w:eastAsiaTheme="minorEastAsia"/>
                <w:color w:val="000000"/>
                <w:kern w:val="0"/>
                <w:sz w:val="21"/>
                <w:szCs w:val="21"/>
                <w:bdr w:val="none" w:color="auto" w:sz="0" w:space="0"/>
                <w:lang w:val="en-US" w:eastAsia="zh-CN" w:bidi="ar"/>
              </w:rPr>
              <w:t>ODS</w:t>
            </w:r>
            <w:r>
              <w:rPr>
                <w:rFonts w:hint="eastAsia" w:ascii="宋体" w:hAnsi="宋体" w:eastAsia="宋体" w:cs="宋体"/>
                <w:color w:val="000000"/>
                <w:kern w:val="0"/>
                <w:sz w:val="21"/>
                <w:szCs w:val="21"/>
                <w:bdr w:val="none" w:color="auto" w:sz="0" w:space="0"/>
                <w:lang w:val="en-US" w:eastAsia="zh-CN" w:bidi="ar"/>
              </w:rPr>
              <w:t>和</w:t>
            </w:r>
            <w:r>
              <w:rPr>
                <w:rFonts w:hint="default" w:ascii="Calibri" w:hAnsi="Calibri" w:cs="Calibri" w:eastAsiaTheme="minorEastAsia"/>
                <w:color w:val="000000"/>
                <w:kern w:val="0"/>
                <w:sz w:val="21"/>
                <w:szCs w:val="21"/>
                <w:bdr w:val="none" w:color="auto" w:sz="0" w:space="0"/>
                <w:lang w:val="en-US" w:eastAsia="zh-CN" w:bidi="ar"/>
              </w:rPr>
              <w:t>HFCs</w:t>
            </w:r>
            <w:r>
              <w:rPr>
                <w:rFonts w:hint="eastAsia" w:ascii="宋体" w:hAnsi="宋体" w:eastAsia="宋体" w:cs="宋体"/>
                <w:color w:val="000000"/>
                <w:kern w:val="0"/>
                <w:sz w:val="21"/>
                <w:szCs w:val="21"/>
                <w:bdr w:val="none" w:color="auto" w:sz="0" w:space="0"/>
                <w:lang w:val="en-US" w:eastAsia="zh-CN" w:bidi="ar"/>
              </w:rPr>
              <w:t>与蒸汽反应，分解为一氧化碳（</w:t>
            </w:r>
            <w:r>
              <w:rPr>
                <w:rFonts w:hint="default" w:ascii="Calibri" w:hAnsi="Calibri" w:cs="Calibri" w:eastAsiaTheme="minorEastAsia"/>
                <w:color w:val="000000"/>
                <w:kern w:val="0"/>
                <w:sz w:val="21"/>
                <w:szCs w:val="21"/>
                <w:bdr w:val="none" w:color="auto" w:sz="0" w:space="0"/>
                <w:lang w:val="en-US" w:eastAsia="zh-CN" w:bidi="ar"/>
              </w:rPr>
              <w:t>CO</w:t>
            </w:r>
            <w:r>
              <w:rPr>
                <w:rFonts w:hint="eastAsia" w:ascii="宋体" w:hAnsi="宋体" w:eastAsia="宋体" w:cs="宋体"/>
                <w:color w:val="000000"/>
                <w:kern w:val="0"/>
                <w:sz w:val="21"/>
                <w:szCs w:val="21"/>
                <w:bdr w:val="none" w:color="auto" w:sz="0" w:space="0"/>
                <w:lang w:val="en-US" w:eastAsia="zh-CN" w:bidi="ar"/>
              </w:rPr>
              <w:t>），氢氟酸（</w:t>
            </w:r>
            <w:r>
              <w:rPr>
                <w:rFonts w:hint="default" w:ascii="Calibri" w:hAnsi="Calibri" w:cs="Calibri" w:eastAsiaTheme="minorEastAsia"/>
                <w:color w:val="000000"/>
                <w:kern w:val="0"/>
                <w:sz w:val="21"/>
                <w:szCs w:val="21"/>
                <w:bdr w:val="none" w:color="auto" w:sz="0" w:space="0"/>
                <w:lang w:val="en-US" w:eastAsia="zh-CN" w:bidi="ar"/>
              </w:rPr>
              <w:t>HF</w:t>
            </w:r>
            <w:r>
              <w:rPr>
                <w:rFonts w:hint="eastAsia" w:ascii="宋体" w:hAnsi="宋体" w:eastAsia="宋体" w:cs="宋体"/>
                <w:color w:val="000000"/>
                <w:kern w:val="0"/>
                <w:sz w:val="21"/>
                <w:szCs w:val="21"/>
                <w:bdr w:val="none" w:color="auto" w:sz="0" w:space="0"/>
                <w:lang w:val="en-US" w:eastAsia="zh-CN" w:bidi="ar"/>
              </w:rPr>
              <w:t>）和盐酸（</w:t>
            </w:r>
            <w:r>
              <w:rPr>
                <w:rFonts w:hint="default" w:ascii="Calibri" w:hAnsi="Calibri" w:cs="Calibri" w:eastAsiaTheme="minorEastAsia"/>
                <w:color w:val="000000"/>
                <w:kern w:val="0"/>
                <w:sz w:val="21"/>
                <w:szCs w:val="21"/>
                <w:bdr w:val="none" w:color="auto" w:sz="0" w:space="0"/>
                <w:lang w:val="en-US" w:eastAsia="zh-CN" w:bidi="ar"/>
              </w:rPr>
              <w:t>HCl</w:t>
            </w:r>
            <w:r>
              <w:rPr>
                <w:rFonts w:hint="eastAsia" w:ascii="宋体" w:hAnsi="宋体" w:eastAsia="宋体" w:cs="宋体"/>
                <w:color w:val="000000"/>
                <w:kern w:val="0"/>
                <w:sz w:val="21"/>
                <w:szCs w:val="21"/>
                <w:bdr w:val="none" w:color="auto" w:sz="0" w:space="0"/>
                <w:lang w:val="en-US" w:eastAsia="zh-CN" w:bidi="ar"/>
              </w:rPr>
              <w:t>）。将空气引入管的底部以将</w:t>
            </w:r>
            <w:r>
              <w:rPr>
                <w:rFonts w:hint="default" w:ascii="Calibri" w:hAnsi="Calibri" w:cs="Calibri" w:eastAsiaTheme="minorEastAsia"/>
                <w:color w:val="000000"/>
                <w:kern w:val="0"/>
                <w:sz w:val="21"/>
                <w:szCs w:val="21"/>
                <w:bdr w:val="none" w:color="auto" w:sz="0" w:space="0"/>
                <w:lang w:val="en-US" w:eastAsia="zh-CN" w:bidi="ar"/>
              </w:rPr>
              <w:t>CO</w:t>
            </w:r>
            <w:r>
              <w:rPr>
                <w:rFonts w:hint="eastAsia" w:ascii="宋体" w:hAnsi="宋体" w:eastAsia="宋体" w:cs="宋体"/>
                <w:color w:val="000000"/>
                <w:kern w:val="0"/>
                <w:sz w:val="21"/>
                <w:szCs w:val="21"/>
                <w:bdr w:val="none" w:color="auto" w:sz="0" w:space="0"/>
                <w:lang w:val="en-US" w:eastAsia="zh-CN" w:bidi="ar"/>
              </w:rPr>
              <w:t>氧化为二氧化碳（</w:t>
            </w:r>
            <w:r>
              <w:rPr>
                <w:rFonts w:hint="default" w:ascii="Calibri" w:hAnsi="Calibri" w:cs="Calibri" w:eastAsiaTheme="minorEastAsia"/>
                <w:color w:val="000000"/>
                <w:kern w:val="0"/>
                <w:sz w:val="21"/>
                <w:szCs w:val="21"/>
                <w:bdr w:val="none" w:color="auto" w:sz="0" w:space="0"/>
                <w:lang w:val="en-US" w:eastAsia="zh-CN" w:bidi="ar"/>
              </w:rPr>
              <w:t>CO</w:t>
            </w:r>
            <w:r>
              <w:rPr>
                <w:rFonts w:hint="default" w:ascii="Calibri" w:hAnsi="Calibri" w:cs="Calibri" w:eastAsiaTheme="minorEastAsia"/>
                <w:color w:val="000000"/>
                <w:kern w:val="0"/>
                <w:sz w:val="21"/>
                <w:szCs w:val="21"/>
                <w:bdr w:val="none" w:color="auto" w:sz="0" w:space="0"/>
                <w:vertAlign w:val="subscript"/>
                <w:lang w:val="en-US" w:eastAsia="zh-CN" w:bidi="ar"/>
              </w:rPr>
              <w:t>2</w:t>
            </w:r>
            <w:r>
              <w:rPr>
                <w:rFonts w:hint="eastAsia" w:ascii="宋体" w:hAnsi="宋体" w:eastAsia="宋体" w:cs="宋体"/>
                <w:color w:val="00000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4"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7</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与氢气和二氧化碳产生化学反应</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Calibri" w:hAnsi="Calibri" w:cs="Calibri" w:eastAsiaTheme="minorEastAsia"/>
                <w:color w:val="000000"/>
                <w:kern w:val="0"/>
                <w:sz w:val="21"/>
                <w:szCs w:val="21"/>
                <w:bdr w:val="none" w:color="auto" w:sz="0" w:space="0"/>
                <w:lang w:val="en-US" w:eastAsia="zh-CN" w:bidi="ar"/>
              </w:rPr>
              <w:t>HFCs</w:t>
            </w:r>
            <w:r>
              <w:rPr>
                <w:rFonts w:hint="eastAsia" w:ascii="宋体" w:hAnsi="宋体" w:eastAsia="宋体" w:cs="宋体"/>
                <w:color w:val="000000"/>
                <w:kern w:val="0"/>
                <w:sz w:val="21"/>
                <w:szCs w:val="21"/>
                <w:bdr w:val="none" w:color="auto" w:sz="0" w:space="0"/>
                <w:lang w:val="en-US" w:eastAsia="zh-CN" w:bidi="ar"/>
              </w:rPr>
              <w:t>与氢气和二氧化碳的热反应导致其不可逆地转化为卤化氢（例如</w:t>
            </w:r>
            <w:r>
              <w:rPr>
                <w:rFonts w:hint="default" w:ascii="Calibri" w:hAnsi="Calibri" w:cs="Calibri" w:eastAsiaTheme="minorEastAsia"/>
                <w:color w:val="000000"/>
                <w:kern w:val="0"/>
                <w:sz w:val="21"/>
                <w:szCs w:val="21"/>
                <w:bdr w:val="none" w:color="auto" w:sz="0" w:space="0"/>
                <w:lang w:val="en-US" w:eastAsia="zh-CN" w:bidi="ar"/>
              </w:rPr>
              <w:t>HCl</w:t>
            </w:r>
            <w:r>
              <w:rPr>
                <w:rFonts w:hint="eastAsia" w:ascii="宋体" w:hAnsi="宋体" w:eastAsia="宋体" w:cs="宋体"/>
                <w:color w:val="000000"/>
                <w:kern w:val="0"/>
                <w:sz w:val="21"/>
                <w:szCs w:val="21"/>
                <w:bdr w:val="none" w:color="auto" w:sz="0" w:space="0"/>
                <w:lang w:val="en-US" w:eastAsia="zh-CN" w:bidi="ar"/>
              </w:rPr>
              <w:t>和</w:t>
            </w:r>
            <w:r>
              <w:rPr>
                <w:rFonts w:hint="default" w:ascii="Calibri" w:hAnsi="Calibri" w:cs="Calibri" w:eastAsiaTheme="minorEastAsia"/>
                <w:color w:val="000000"/>
                <w:kern w:val="0"/>
                <w:sz w:val="21"/>
                <w:szCs w:val="21"/>
                <w:bdr w:val="none" w:color="auto" w:sz="0" w:space="0"/>
                <w:lang w:val="en-US" w:eastAsia="zh-CN" w:bidi="ar"/>
              </w:rPr>
              <w:t>HF</w:t>
            </w:r>
            <w:r>
              <w:rPr>
                <w:rFonts w:hint="eastAsia" w:ascii="宋体" w:hAnsi="宋体" w:eastAsia="宋体" w:cs="宋体"/>
                <w:color w:val="000000"/>
                <w:kern w:val="0"/>
                <w:sz w:val="21"/>
                <w:szCs w:val="21"/>
                <w:bdr w:val="none" w:color="auto" w:sz="0" w:space="0"/>
                <w:lang w:val="en-US" w:eastAsia="zh-CN" w:bidi="ar"/>
              </w:rPr>
              <w:t>）和</w:t>
            </w:r>
            <w:r>
              <w:rPr>
                <w:rFonts w:hint="default" w:ascii="Calibri" w:hAnsi="Calibri" w:cs="Calibri" w:eastAsiaTheme="minorEastAsia"/>
                <w:color w:val="000000"/>
                <w:kern w:val="0"/>
                <w:sz w:val="21"/>
                <w:szCs w:val="21"/>
                <w:bdr w:val="none" w:color="auto" w:sz="0" w:space="0"/>
                <w:lang w:val="en-US" w:eastAsia="zh-CN" w:bidi="ar"/>
              </w:rPr>
              <w:t>/</w:t>
            </w:r>
            <w:r>
              <w:rPr>
                <w:rFonts w:hint="eastAsia" w:ascii="宋体" w:hAnsi="宋体" w:eastAsia="宋体" w:cs="宋体"/>
                <w:color w:val="000000"/>
                <w:kern w:val="0"/>
                <w:sz w:val="21"/>
                <w:szCs w:val="21"/>
                <w:bdr w:val="none" w:color="auto" w:sz="0" w:space="0"/>
                <w:lang w:val="en-US" w:eastAsia="zh-CN" w:bidi="ar"/>
              </w:rPr>
              <w:t>或卤化物盐。销毁过程旨在产生和收集可销售的副产品（</w:t>
            </w:r>
            <w:r>
              <w:rPr>
                <w:rFonts w:hint="default" w:ascii="Calibri" w:hAnsi="Calibri" w:cs="Calibri" w:eastAsiaTheme="minorEastAsia"/>
                <w:color w:val="000000"/>
                <w:kern w:val="0"/>
                <w:sz w:val="21"/>
                <w:szCs w:val="21"/>
                <w:bdr w:val="none" w:color="auto" w:sz="0" w:space="0"/>
                <w:lang w:val="en-US" w:eastAsia="zh-CN" w:bidi="ar"/>
              </w:rPr>
              <w:t>HCl</w:t>
            </w:r>
            <w:r>
              <w:rPr>
                <w:rFonts w:hint="eastAsia" w:ascii="宋体" w:hAnsi="宋体" w:eastAsia="宋体" w:cs="宋体"/>
                <w:color w:val="000000"/>
                <w:kern w:val="0"/>
                <w:sz w:val="21"/>
                <w:szCs w:val="21"/>
                <w:bdr w:val="none" w:color="auto" w:sz="0" w:space="0"/>
                <w:lang w:val="en-US" w:eastAsia="zh-CN" w:bidi="ar"/>
              </w:rPr>
              <w:t>和</w:t>
            </w:r>
            <w:r>
              <w:rPr>
                <w:rFonts w:hint="default" w:ascii="Calibri" w:hAnsi="Calibri" w:cs="Calibri" w:eastAsiaTheme="minorEastAsia"/>
                <w:color w:val="000000"/>
                <w:kern w:val="0"/>
                <w:sz w:val="21"/>
                <w:szCs w:val="21"/>
                <w:bdr w:val="none" w:color="auto" w:sz="0" w:space="0"/>
                <w:lang w:val="en-US" w:eastAsia="zh-CN" w:bidi="ar"/>
              </w:rPr>
              <w:t>HF</w:t>
            </w:r>
            <w:r>
              <w:rPr>
                <w:rFonts w:hint="eastAsia" w:ascii="宋体" w:hAnsi="宋体" w:eastAsia="宋体" w:cs="宋体"/>
                <w:color w:val="000000"/>
                <w:kern w:val="0"/>
                <w:sz w:val="21"/>
                <w:szCs w:val="21"/>
                <w:bdr w:val="none" w:color="auto" w:sz="0" w:space="0"/>
                <w:lang w:val="en-US" w:eastAsia="zh-CN" w:bidi="ar"/>
              </w:rPr>
              <w:t>）；使烟囱（废气）中的</w:t>
            </w:r>
            <w:r>
              <w:rPr>
                <w:rFonts w:hint="default" w:ascii="Calibri" w:hAnsi="Calibri" w:cs="Calibri" w:eastAsiaTheme="minorEastAsia"/>
                <w:color w:val="000000"/>
                <w:kern w:val="0"/>
                <w:sz w:val="21"/>
                <w:szCs w:val="21"/>
                <w:bdr w:val="none" w:color="auto" w:sz="0" w:space="0"/>
                <w:lang w:val="en-US" w:eastAsia="zh-CN" w:bidi="ar"/>
              </w:rPr>
              <w:t>HCl</w:t>
            </w:r>
            <w:r>
              <w:rPr>
                <w:rFonts w:hint="eastAsia" w:ascii="宋体" w:hAnsi="宋体" w:eastAsia="宋体" w:cs="宋体"/>
                <w:color w:val="000000"/>
                <w:kern w:val="0"/>
                <w:sz w:val="21"/>
                <w:szCs w:val="21"/>
                <w:bdr w:val="none" w:color="auto" w:sz="0" w:space="0"/>
                <w:lang w:val="en-US" w:eastAsia="zh-CN" w:bidi="ar"/>
              </w:rPr>
              <w:t>、</w:t>
            </w:r>
            <w:r>
              <w:rPr>
                <w:rFonts w:hint="default" w:ascii="Calibri" w:hAnsi="Calibri" w:cs="Calibri" w:eastAsiaTheme="minorEastAsia"/>
                <w:color w:val="000000"/>
                <w:kern w:val="0"/>
                <w:sz w:val="21"/>
                <w:szCs w:val="21"/>
                <w:bdr w:val="none" w:color="auto" w:sz="0" w:space="0"/>
                <w:lang w:val="en-US" w:eastAsia="zh-CN" w:bidi="ar"/>
              </w:rPr>
              <w:t>HF</w:t>
            </w:r>
            <w:r>
              <w:rPr>
                <w:rFonts w:hint="eastAsia" w:ascii="宋体" w:hAnsi="宋体" w:eastAsia="宋体" w:cs="宋体"/>
                <w:color w:val="000000"/>
                <w:kern w:val="0"/>
                <w:sz w:val="21"/>
                <w:szCs w:val="21"/>
                <w:bdr w:val="none" w:color="auto" w:sz="0" w:space="0"/>
                <w:lang w:val="en-US" w:eastAsia="zh-CN" w:bidi="ar"/>
              </w:rPr>
              <w:t>和</w:t>
            </w:r>
            <w:r>
              <w:rPr>
                <w:rFonts w:hint="default" w:ascii="Calibri" w:hAnsi="Calibri" w:cs="Calibri" w:eastAsiaTheme="minorEastAsia"/>
                <w:color w:val="000000"/>
                <w:kern w:val="0"/>
                <w:sz w:val="21"/>
                <w:szCs w:val="21"/>
                <w:bdr w:val="none" w:color="auto" w:sz="0" w:space="0"/>
                <w:lang w:val="en-US" w:eastAsia="zh-CN" w:bidi="ar"/>
              </w:rPr>
              <w:t>CO</w:t>
            </w:r>
            <w:r>
              <w:rPr>
                <w:rFonts w:hint="eastAsia" w:ascii="宋体" w:hAnsi="宋体" w:eastAsia="宋体" w:cs="宋体"/>
                <w:color w:val="000000"/>
                <w:kern w:val="0"/>
                <w:sz w:val="21"/>
                <w:szCs w:val="21"/>
                <w:bdr w:val="none" w:color="auto" w:sz="0" w:space="0"/>
                <w:lang w:val="en-US" w:eastAsia="zh-CN" w:bidi="ar"/>
              </w:rPr>
              <w:t>含量降至最低。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9" w:hRule="atLeast"/>
          <w:jc w:val="center"/>
        </w:trPr>
        <w:tc>
          <w:tcPr>
            <w:tcW w:w="6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8</w:t>
            </w:r>
          </w:p>
        </w:tc>
        <w:tc>
          <w:tcPr>
            <w:tcW w:w="17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过热蒸汽反应堆</w:t>
            </w:r>
          </w:p>
        </w:tc>
        <w:tc>
          <w:tcPr>
            <w:tcW w:w="5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在过热蒸汽反应器中，卤代烃在高温气相中发生分解。首先将卤代烃，蒸汽和空气混合并预热至</w:t>
            </w:r>
            <w:r>
              <w:rPr>
                <w:rFonts w:hint="default" w:ascii="Calibri" w:hAnsi="Calibri" w:cs="Calibri" w:eastAsiaTheme="minorEastAsia"/>
                <w:color w:val="000000"/>
                <w:kern w:val="0"/>
                <w:sz w:val="21"/>
                <w:szCs w:val="21"/>
                <w:bdr w:val="none" w:color="auto" w:sz="0" w:space="0"/>
                <w:lang w:val="en-US" w:eastAsia="zh-CN" w:bidi="ar"/>
              </w:rPr>
              <w:t>500</w:t>
            </w:r>
            <w:r>
              <w:rPr>
                <w:rFonts w:hint="eastAsia" w:ascii="宋体" w:hAnsi="宋体" w:eastAsia="宋体" w:cs="宋体"/>
                <w:color w:val="000000"/>
                <w:kern w:val="0"/>
                <w:sz w:val="21"/>
                <w:szCs w:val="21"/>
                <w:bdr w:val="none" w:color="auto" w:sz="0" w:space="0"/>
                <w:lang w:val="en-US" w:eastAsia="zh-CN" w:bidi="ar"/>
              </w:rPr>
              <w:t>º</w:t>
            </w:r>
            <w:r>
              <w:rPr>
                <w:rFonts w:hint="default" w:ascii="Calibri" w:hAnsi="Calibri" w:cs="Calibri" w:eastAsiaTheme="minorEastAsia"/>
                <w:color w:val="000000"/>
                <w:kern w:val="0"/>
                <w:sz w:val="21"/>
                <w:szCs w:val="21"/>
                <w:bdr w:val="none" w:color="auto" w:sz="0" w:space="0"/>
                <w:lang w:val="en-US" w:eastAsia="zh-CN" w:bidi="ar"/>
              </w:rPr>
              <w:t>C</w:t>
            </w:r>
            <w:r>
              <w:rPr>
                <w:rFonts w:hint="eastAsia" w:ascii="宋体" w:hAnsi="宋体" w:eastAsia="宋体" w:cs="宋体"/>
                <w:color w:val="000000"/>
                <w:kern w:val="0"/>
                <w:sz w:val="21"/>
                <w:szCs w:val="21"/>
                <w:bdr w:val="none" w:color="auto" w:sz="0" w:space="0"/>
                <w:lang w:val="en-US" w:eastAsia="zh-CN" w:bidi="ar"/>
              </w:rPr>
              <w:t>，然后将混合气送入电加热至</w:t>
            </w:r>
            <w:r>
              <w:rPr>
                <w:rFonts w:hint="default" w:ascii="Calibri" w:hAnsi="Calibri" w:cs="Calibri" w:eastAsiaTheme="minorEastAsia"/>
                <w:color w:val="000000"/>
                <w:kern w:val="0"/>
                <w:sz w:val="21"/>
                <w:szCs w:val="21"/>
                <w:bdr w:val="none" w:color="auto" w:sz="0" w:space="0"/>
                <w:lang w:val="en-US" w:eastAsia="zh-CN" w:bidi="ar"/>
              </w:rPr>
              <w:t>850-1000</w:t>
            </w:r>
            <w:r>
              <w:rPr>
                <w:rFonts w:hint="eastAsia" w:ascii="宋体" w:hAnsi="宋体" w:eastAsia="宋体" w:cs="宋体"/>
                <w:color w:val="000000"/>
                <w:kern w:val="0"/>
                <w:sz w:val="21"/>
                <w:szCs w:val="21"/>
                <w:bdr w:val="none" w:color="auto" w:sz="0" w:space="0"/>
                <w:lang w:val="en-US" w:eastAsia="zh-CN" w:bidi="ar"/>
              </w:rPr>
              <w:t>º</w:t>
            </w:r>
            <w:r>
              <w:rPr>
                <w:rFonts w:hint="default" w:ascii="Calibri" w:hAnsi="Calibri" w:cs="Calibri" w:eastAsiaTheme="minorEastAsia"/>
                <w:color w:val="000000"/>
                <w:kern w:val="0"/>
                <w:sz w:val="21"/>
                <w:szCs w:val="21"/>
                <w:bdr w:val="none" w:color="auto" w:sz="0" w:space="0"/>
                <w:lang w:val="en-US" w:eastAsia="zh-CN" w:bidi="ar"/>
              </w:rPr>
              <w:t>C</w:t>
            </w:r>
            <w:r>
              <w:rPr>
                <w:rFonts w:hint="eastAsia" w:ascii="宋体" w:hAnsi="宋体" w:eastAsia="宋体" w:cs="宋体"/>
                <w:color w:val="000000"/>
                <w:kern w:val="0"/>
                <w:sz w:val="21"/>
                <w:szCs w:val="21"/>
                <w:bdr w:val="none" w:color="auto" w:sz="0" w:space="0"/>
                <w:lang w:val="en-US" w:eastAsia="zh-CN" w:bidi="ar"/>
              </w:rPr>
              <w:t>的管式反应器。分解主要通过水合作用产生</w:t>
            </w:r>
            <w:r>
              <w:rPr>
                <w:rFonts w:hint="default" w:ascii="Calibri" w:hAnsi="Calibri" w:cs="Calibri" w:eastAsiaTheme="minorEastAsia"/>
                <w:color w:val="000000"/>
                <w:kern w:val="0"/>
                <w:sz w:val="21"/>
                <w:szCs w:val="21"/>
                <w:bdr w:val="none" w:color="auto" w:sz="0" w:space="0"/>
                <w:lang w:val="en-US" w:eastAsia="zh-CN" w:bidi="ar"/>
              </w:rPr>
              <w:t>HF</w:t>
            </w:r>
            <w:r>
              <w:rPr>
                <w:rFonts w:hint="eastAsia" w:ascii="宋体" w:hAnsi="宋体" w:eastAsia="宋体" w:cs="宋体"/>
                <w:color w:val="000000"/>
                <w:kern w:val="0"/>
                <w:sz w:val="21"/>
                <w:szCs w:val="21"/>
                <w:bdr w:val="none" w:color="auto" w:sz="0" w:space="0"/>
                <w:lang w:val="en-US" w:eastAsia="zh-CN" w:bidi="ar"/>
              </w:rPr>
              <w:t>、</w:t>
            </w:r>
            <w:r>
              <w:rPr>
                <w:rFonts w:hint="default" w:ascii="Calibri" w:hAnsi="Calibri" w:cs="Calibri" w:eastAsiaTheme="minorEastAsia"/>
                <w:color w:val="000000"/>
                <w:kern w:val="0"/>
                <w:sz w:val="21"/>
                <w:szCs w:val="21"/>
                <w:bdr w:val="none" w:color="auto" w:sz="0" w:space="0"/>
                <w:lang w:val="en-US" w:eastAsia="zh-CN" w:bidi="ar"/>
              </w:rPr>
              <w:t>HCl</w:t>
            </w:r>
            <w:r>
              <w:rPr>
                <w:rFonts w:hint="eastAsia" w:ascii="宋体" w:hAnsi="宋体" w:eastAsia="宋体" w:cs="宋体"/>
                <w:color w:val="000000"/>
                <w:kern w:val="0"/>
                <w:sz w:val="21"/>
                <w:szCs w:val="21"/>
                <w:bdr w:val="none" w:color="auto" w:sz="0" w:space="0"/>
                <w:lang w:val="en-US" w:eastAsia="zh-CN" w:bidi="ar"/>
              </w:rPr>
              <w:t>和</w:t>
            </w:r>
            <w:r>
              <w:rPr>
                <w:rFonts w:hint="default" w:ascii="Calibri" w:hAnsi="Calibri" w:cs="Calibri" w:eastAsiaTheme="minorEastAsia"/>
                <w:color w:val="000000"/>
                <w:kern w:val="0"/>
                <w:sz w:val="21"/>
                <w:szCs w:val="21"/>
                <w:bdr w:val="none" w:color="auto" w:sz="0" w:space="0"/>
                <w:lang w:val="en-US" w:eastAsia="zh-CN" w:bidi="ar"/>
              </w:rPr>
              <w:t>CO</w:t>
            </w:r>
            <w:r>
              <w:rPr>
                <w:rFonts w:hint="default" w:ascii="Calibri" w:hAnsi="Calibri" w:cs="Calibri" w:eastAsiaTheme="minorEastAsia"/>
                <w:color w:val="000000"/>
                <w:kern w:val="0"/>
                <w:sz w:val="21"/>
                <w:szCs w:val="21"/>
                <w:bdr w:val="none" w:color="auto" w:sz="0" w:space="0"/>
                <w:vertAlign w:val="subscript"/>
                <w:lang w:val="en-US" w:eastAsia="zh-CN" w:bidi="ar"/>
              </w:rPr>
              <w:t>2</w:t>
            </w:r>
            <w:r>
              <w:rPr>
                <w:rFonts w:hint="eastAsia" w:ascii="宋体" w:hAnsi="宋体" w:eastAsia="宋体" w:cs="宋体"/>
                <w:color w:val="000000"/>
                <w:kern w:val="0"/>
                <w:sz w:val="21"/>
                <w:szCs w:val="21"/>
                <w:bdr w:val="none" w:color="auto" w:sz="0" w:space="0"/>
                <w:lang w:val="en-US" w:eastAsia="zh-CN" w:bidi="ar"/>
              </w:rPr>
              <w:t>。废气被引入洗涤塔冷却器，在冷却器中用氢氧化钙（</w:t>
            </w:r>
            <w:r>
              <w:rPr>
                <w:rFonts w:hint="default" w:ascii="Calibri" w:hAnsi="Calibri" w:cs="Calibri" w:eastAsiaTheme="minorEastAsia"/>
                <w:color w:val="000000"/>
                <w:kern w:val="0"/>
                <w:sz w:val="21"/>
                <w:szCs w:val="21"/>
                <w:bdr w:val="none" w:color="auto" w:sz="0" w:space="0"/>
                <w:lang w:val="en-US" w:eastAsia="zh-CN" w:bidi="ar"/>
              </w:rPr>
              <w:t>Ca</w:t>
            </w:r>
            <w:r>
              <w:rPr>
                <w:rFonts w:hint="eastAsia" w:ascii="宋体" w:hAnsi="宋体" w:eastAsia="宋体" w:cs="宋体"/>
                <w:color w:val="000000"/>
                <w:kern w:val="0"/>
                <w:sz w:val="21"/>
                <w:szCs w:val="21"/>
                <w:bdr w:val="none" w:color="auto" w:sz="0" w:space="0"/>
                <w:lang w:val="en-US" w:eastAsia="zh-CN" w:bidi="ar"/>
              </w:rPr>
              <w:t>（</w:t>
            </w:r>
            <w:r>
              <w:rPr>
                <w:rFonts w:hint="default" w:ascii="Calibri" w:hAnsi="Calibri" w:cs="Calibri" w:eastAsiaTheme="minorEastAsia"/>
                <w:color w:val="000000"/>
                <w:kern w:val="0"/>
                <w:sz w:val="21"/>
                <w:szCs w:val="21"/>
                <w:bdr w:val="none" w:color="auto" w:sz="0" w:space="0"/>
                <w:lang w:val="en-US" w:eastAsia="zh-CN" w:bidi="ar"/>
              </w:rPr>
              <w:t>OH</w:t>
            </w:r>
            <w:r>
              <w:rPr>
                <w:rFonts w:hint="eastAsia" w:ascii="宋体" w:hAnsi="宋体" w:eastAsia="宋体" w:cs="宋体"/>
                <w:color w:val="000000"/>
                <w:kern w:val="0"/>
                <w:sz w:val="21"/>
                <w:szCs w:val="21"/>
                <w:bdr w:val="none" w:color="auto" w:sz="0" w:space="0"/>
                <w:lang w:val="en-US" w:eastAsia="zh-CN" w:bidi="ar"/>
              </w:rPr>
              <w:t>）</w:t>
            </w:r>
            <w:r>
              <w:rPr>
                <w:rFonts w:hint="default" w:ascii="Calibri" w:hAnsi="Calibri" w:cs="Calibri" w:eastAsiaTheme="minorEastAsia"/>
                <w:color w:val="000000"/>
                <w:kern w:val="0"/>
                <w:sz w:val="21"/>
                <w:szCs w:val="21"/>
                <w:bdr w:val="none" w:color="auto" w:sz="0" w:space="0"/>
                <w:vertAlign w:val="subscript"/>
                <w:lang w:val="en-US" w:eastAsia="zh-CN" w:bidi="ar"/>
              </w:rPr>
              <w:t>2</w:t>
            </w:r>
            <w:r>
              <w:rPr>
                <w:rFonts w:hint="eastAsia" w:ascii="宋体" w:hAnsi="宋体" w:eastAsia="宋体" w:cs="宋体"/>
                <w:color w:val="000000"/>
                <w:kern w:val="0"/>
                <w:sz w:val="21"/>
                <w:szCs w:val="21"/>
                <w:bdr w:val="none" w:color="auto" w:sz="0" w:space="0"/>
                <w:lang w:val="en-US" w:eastAsia="zh-CN" w:bidi="ar"/>
              </w:rPr>
              <w:t>）溶液冲洗将废气淬灭并中和酸。由于废气淬火，二恶英</w:t>
            </w:r>
            <w:r>
              <w:rPr>
                <w:rFonts w:hint="default" w:ascii="Calibri" w:hAnsi="Calibri" w:cs="Calibri" w:eastAsiaTheme="minorEastAsia"/>
                <w:color w:val="000000"/>
                <w:kern w:val="0"/>
                <w:sz w:val="21"/>
                <w:szCs w:val="21"/>
                <w:bdr w:val="none" w:color="auto" w:sz="0" w:space="0"/>
                <w:lang w:val="en-US" w:eastAsia="zh-CN" w:bidi="ar"/>
              </w:rPr>
              <w:t>/</w:t>
            </w:r>
            <w:r>
              <w:rPr>
                <w:rFonts w:hint="eastAsia" w:ascii="宋体" w:hAnsi="宋体" w:eastAsia="宋体" w:cs="宋体"/>
                <w:color w:val="000000"/>
                <w:kern w:val="0"/>
                <w:sz w:val="21"/>
                <w:szCs w:val="21"/>
                <w:bdr w:val="none" w:color="auto" w:sz="0" w:space="0"/>
                <w:lang w:val="en-US" w:eastAsia="zh-CN" w:bidi="ar"/>
              </w:rPr>
              <w:t>呋喃的浓度降至最低。该技术在</w:t>
            </w:r>
            <w:r>
              <w:rPr>
                <w:rFonts w:hint="default" w:ascii="Calibri" w:hAnsi="Calibri" w:cs="Calibri" w:eastAsiaTheme="minorEastAsia"/>
                <w:color w:val="000000"/>
                <w:kern w:val="0"/>
                <w:sz w:val="21"/>
                <w:szCs w:val="21"/>
                <w:bdr w:val="none" w:color="auto" w:sz="0" w:space="0"/>
                <w:lang w:val="en-US" w:eastAsia="zh-CN" w:bidi="ar"/>
              </w:rPr>
              <w:t>HFCs</w:t>
            </w:r>
            <w:r>
              <w:rPr>
                <w:rFonts w:hint="eastAsia" w:ascii="宋体" w:hAnsi="宋体" w:eastAsia="宋体" w:cs="宋体"/>
                <w:color w:val="000000"/>
                <w:kern w:val="0"/>
                <w:sz w:val="21"/>
                <w:szCs w:val="21"/>
                <w:bdr w:val="none" w:color="auto" w:sz="0" w:space="0"/>
                <w:lang w:val="en-US" w:eastAsia="zh-CN" w:bidi="ar"/>
              </w:rPr>
              <w:t>（包括</w:t>
            </w:r>
            <w:r>
              <w:rPr>
                <w:rFonts w:hint="default" w:ascii="Calibri" w:hAnsi="Calibri" w:cs="Calibri" w:eastAsiaTheme="minorEastAsia"/>
                <w:color w:val="000000"/>
                <w:kern w:val="0"/>
                <w:sz w:val="21"/>
                <w:szCs w:val="21"/>
                <w:bdr w:val="none" w:color="auto" w:sz="0" w:space="0"/>
                <w:lang w:val="en-US" w:eastAsia="zh-CN" w:bidi="ar"/>
              </w:rPr>
              <w:t>HFC-23</w:t>
            </w:r>
            <w:r>
              <w:rPr>
                <w:rFonts w:hint="eastAsia" w:ascii="宋体" w:hAnsi="宋体" w:eastAsia="宋体" w:cs="宋体"/>
                <w:color w:val="000000"/>
                <w:kern w:val="0"/>
                <w:sz w:val="21"/>
                <w:szCs w:val="21"/>
                <w:bdr w:val="none" w:color="auto" w:sz="0" w:space="0"/>
                <w:lang w:val="en-US" w:eastAsia="zh-CN" w:bidi="ar"/>
              </w:rPr>
              <w:t>）的销毁方面具有很高的潜力。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ascii="仿宋" w:hAnsi="仿宋" w:eastAsia="仿宋" w:cs="仿宋"/>
          <w:i w:val="0"/>
          <w:iCs w:val="0"/>
          <w:caps w:val="0"/>
          <w:color w:val="000000"/>
          <w:spacing w:val="0"/>
          <w:sz w:val="27"/>
          <w:szCs w:val="27"/>
          <w:bdr w:val="none" w:color="auto" w:sz="0" w:space="0"/>
          <w:shd w:val="clear" w:fill="FFFFFF"/>
        </w:rPr>
        <w:t>注：本清单为《关于消耗臭氧层物质的蒙特利尔议定书》第30次缔约方大会核准的HFC-23销毁技术清单。</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34696"/>
    <w:rsid w:val="17D42AA6"/>
    <w:rsid w:val="6463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2021-10-08T03:11:00Z</dcterms:created>
  <dc:creator>monkeyhappy</dc:creator>
  <cp:lastModifiedBy>monkeyhappy</cp:lastModifiedBy>
  <dcterms:modified xsi:type="dcterms:W3CDTF">2021-10-08T03:13:51Z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A94F5AB66F9D4FB48EE7106A2620DE38</vt:lpwstr>
  </property>
</Properties>
</file>