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bCs/>
          <w:sz w:val="36"/>
        </w:rPr>
      </w:pPr>
      <w:r>
        <w:rPr>
          <w:rFonts w:hint="eastAsia" w:ascii="宋体" w:hAnsi="宋体" w:eastAsia="宋体"/>
          <w:b/>
          <w:bCs/>
          <w:sz w:val="36"/>
        </w:rPr>
        <w:t>工矿重点行业较大以上风险辨识和管控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</w:rPr>
        <w:t>“一业一策”自查自评指南填写说明</w:t>
      </w:r>
    </w:p>
    <w:p>
      <w:pPr>
        <w:spacing w:after="0" w:line="500" w:lineRule="exact"/>
        <w:ind w:firstLine="562" w:firstLineChars="200"/>
        <w:jc w:val="both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after="0" w:line="500" w:lineRule="exact"/>
        <w:ind w:firstLine="562" w:firstLineChars="200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一、适用范围</w:t>
      </w:r>
    </w:p>
    <w:p>
      <w:pPr>
        <w:spacing w:after="0" w:line="500" w:lineRule="exact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指南适用于冶金等工矿企业涉及粉尘涉爆（静电喷涂、铝镁粉尘、木粉尘）、金属冶炼、涉氨制冷、深井铸造、使用危化品行业（喷漆工艺、氨分解工艺、电镀工艺、发泡工艺、染整工艺、涂层工艺、焊接工艺）及有限空间作业等行业企业。</w:t>
      </w:r>
    </w:p>
    <w:p>
      <w:pPr>
        <w:spacing w:after="0" w:line="500" w:lineRule="exact"/>
        <w:ind w:firstLine="562" w:firstLineChars="200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二、自查自评指南选择</w:t>
      </w:r>
    </w:p>
    <w:p>
      <w:pPr>
        <w:spacing w:after="0" w:line="500" w:lineRule="exact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冶金等工矿企业涉及粉尘涉爆（静电喷涂、铝镁粉尘、木粉尘）、金属冶炼、涉氨制冷、深井铸造、使用危化品行业或有限空间作业过程的，依据本指南选择对应的 “自查自评指南”进行填写。一个企业涉及多个重点行业领域或作业过程的，应分别选择对应的自查自评指南进行自查自评。</w:t>
      </w:r>
    </w:p>
    <w:p>
      <w:pPr>
        <w:spacing w:after="0" w:line="500" w:lineRule="exact"/>
        <w:ind w:firstLine="562" w:firstLineChars="200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三、填写要求</w:t>
      </w:r>
    </w:p>
    <w:p>
      <w:pPr>
        <w:spacing w:after="0" w:line="500" w:lineRule="exact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企业根据生产实际情况，逐条对照自查自评指南进行自查自评，如实填写检查结果。检查结果包括：符合、不符合、不涉及三种。</w:t>
      </w:r>
    </w:p>
    <w:p>
      <w:pPr>
        <w:spacing w:after="0" w:line="500" w:lineRule="exact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（1）符合：企业现场符合检查内容要求，检查情况一览填写“符合”；</w:t>
      </w:r>
    </w:p>
    <w:p>
      <w:pPr>
        <w:spacing w:after="0" w:line="500" w:lineRule="exact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（2）不符合：企业现场不符合检查内容要求，检查情况一览应填写隐患的位置、设备设施名称及不符合内容等信息；</w:t>
      </w:r>
    </w:p>
    <w:p>
      <w:pPr>
        <w:spacing w:after="0" w:line="500" w:lineRule="exact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（3）不涉及：某项检查项企业不涉及，检查情况一览填写“不涉及”。</w:t>
      </w:r>
    </w:p>
    <w:p>
      <w:pPr>
        <w:spacing w:after="0" w:line="500" w:lineRule="exact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企业对自查自评结果不符合自查自评指南要求的，应及时进行整改。</w:t>
      </w:r>
    </w:p>
    <w:p>
      <w:pPr>
        <w:spacing w:after="0" w:line="500" w:lineRule="exact"/>
        <w:ind w:firstLine="560" w:firstLineChars="200"/>
        <w:jc w:val="both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企业应按照自查自评指南定期进行自查自评。</w:t>
      </w:r>
      <w:r>
        <w:rPr>
          <w:rFonts w:ascii="宋体" w:hAnsi="宋体" w:eastAsia="宋体"/>
          <w:sz w:val="28"/>
          <w:szCs w:val="28"/>
        </w:rPr>
        <w:t>对照自查自评指南中的风险代码，核对本企业安全风险报告的填报内容，包括风险所在位置、风险点、管控措施等内容是否符合要求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after="0" w:line="500" w:lineRule="exact"/>
        <w:ind w:firstLine="560" w:firstLineChars="200"/>
        <w:jc w:val="both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</w:t>
      </w:r>
      <w:r>
        <w:rPr>
          <w:rFonts w:ascii="宋体" w:hAnsi="宋体" w:eastAsia="宋体"/>
          <w:sz w:val="28"/>
          <w:szCs w:val="28"/>
        </w:rPr>
        <w:t>指南</w:t>
      </w:r>
      <w:r>
        <w:rPr>
          <w:rFonts w:hint="eastAsia" w:ascii="宋体" w:hAnsi="宋体" w:eastAsia="宋体"/>
          <w:sz w:val="28"/>
          <w:szCs w:val="28"/>
          <w:lang w:eastAsia="zh-CN"/>
        </w:rPr>
        <w:t>只针对特定工艺及特定区域，企业还应根据</w:t>
      </w:r>
      <w:r>
        <w:rPr>
          <w:rFonts w:hint="eastAsia" w:ascii="宋体" w:hAnsi="宋体" w:eastAsia="宋体"/>
          <w:sz w:val="28"/>
          <w:szCs w:val="28"/>
        </w:rPr>
        <w:t>《苏州市工矿企业安全生产风险报告实施指南》</w:t>
      </w:r>
      <w:r>
        <w:rPr>
          <w:rFonts w:hint="eastAsia" w:ascii="宋体" w:hAnsi="宋体" w:eastAsia="宋体"/>
          <w:sz w:val="28"/>
          <w:szCs w:val="28"/>
          <w:lang w:eastAsia="zh-CN"/>
        </w:rPr>
        <w:t>要求，并</w:t>
      </w:r>
      <w:r>
        <w:rPr>
          <w:rFonts w:ascii="宋体" w:hAnsi="宋体" w:eastAsia="宋体"/>
          <w:sz w:val="28"/>
          <w:szCs w:val="28"/>
        </w:rPr>
        <w:t>对照</w:t>
      </w:r>
      <w:r>
        <w:rPr>
          <w:rFonts w:hint="eastAsia" w:ascii="宋体" w:hAnsi="宋体" w:eastAsia="宋体"/>
          <w:sz w:val="28"/>
          <w:szCs w:val="28"/>
        </w:rPr>
        <w:t>《江苏省工业企业较大以上安全生产风险目录》排查出</w:t>
      </w:r>
      <w:r>
        <w:rPr>
          <w:rFonts w:ascii="宋体" w:hAnsi="宋体" w:eastAsia="宋体"/>
          <w:sz w:val="28"/>
          <w:szCs w:val="28"/>
        </w:rPr>
        <w:t>自查自评</w:t>
      </w:r>
      <w:r>
        <w:rPr>
          <w:rFonts w:hint="eastAsia" w:ascii="宋体" w:hAnsi="宋体" w:eastAsia="宋体"/>
          <w:sz w:val="28"/>
          <w:szCs w:val="28"/>
        </w:rPr>
        <w:t>指南外的</w:t>
      </w:r>
      <w:r>
        <w:rPr>
          <w:rFonts w:hint="eastAsia" w:ascii="宋体" w:hAnsi="宋体" w:eastAsia="宋体"/>
          <w:sz w:val="28"/>
          <w:szCs w:val="28"/>
          <w:lang w:eastAsia="zh-CN"/>
        </w:rPr>
        <w:t>其他</w:t>
      </w:r>
      <w:r>
        <w:rPr>
          <w:rFonts w:hint="eastAsia" w:ascii="宋体" w:hAnsi="宋体" w:eastAsia="宋体"/>
          <w:sz w:val="28"/>
          <w:szCs w:val="28"/>
        </w:rPr>
        <w:t>较大以上安全生产风险。</w:t>
      </w:r>
    </w:p>
    <w:p>
      <w:pPr>
        <w:spacing w:after="0" w:line="500" w:lineRule="exact"/>
        <w:ind w:firstLine="560" w:firstLineChars="200"/>
        <w:jc w:val="both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after="0" w:line="500" w:lineRule="exact"/>
        <w:ind w:firstLine="560" w:firstLineChars="200"/>
        <w:jc w:val="both"/>
        <w:rPr>
          <w:rFonts w:ascii="宋体" w:hAnsi="宋体" w:eastAsia="宋体"/>
          <w:sz w:val="28"/>
          <w:szCs w:val="28"/>
        </w:rPr>
      </w:pPr>
    </w:p>
    <w:p>
      <w:pPr>
        <w:spacing w:after="0" w:line="500" w:lineRule="exact"/>
        <w:ind w:firstLine="560" w:firstLineChars="200"/>
        <w:jc w:val="both"/>
        <w:rPr>
          <w:rFonts w:ascii="宋体" w:hAnsi="宋体" w:eastAsia="宋体"/>
          <w:sz w:val="28"/>
          <w:szCs w:val="28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783B"/>
    <w:rsid w:val="00323B43"/>
    <w:rsid w:val="003445FE"/>
    <w:rsid w:val="003C23F4"/>
    <w:rsid w:val="003D37D8"/>
    <w:rsid w:val="00426133"/>
    <w:rsid w:val="00426F40"/>
    <w:rsid w:val="004358AB"/>
    <w:rsid w:val="004E24D6"/>
    <w:rsid w:val="005D4827"/>
    <w:rsid w:val="008A1B81"/>
    <w:rsid w:val="008B7726"/>
    <w:rsid w:val="00CA4E7E"/>
    <w:rsid w:val="00D25BC2"/>
    <w:rsid w:val="00D31D50"/>
    <w:rsid w:val="00EC0478"/>
    <w:rsid w:val="00F224C1"/>
    <w:rsid w:val="00FD6B01"/>
    <w:rsid w:val="0AD946D2"/>
    <w:rsid w:val="12FA44FC"/>
    <w:rsid w:val="3B80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2</TotalTime>
  <ScaleCrop>false</ScaleCrop>
  <LinksUpToDate>false</LinksUpToDate>
  <CharactersWithSpaces>716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新</cp:lastModifiedBy>
  <dcterms:modified xsi:type="dcterms:W3CDTF">2021-07-20T09:17:24Z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85F69AA0300B46E298E95A84368D90E1</vt:lpwstr>
  </property>
</Properties>
</file>