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jc w:val="center"/>
        <w:rPr>
          <w:rFonts w:hint="eastAsia" w:ascii="Arial" w:hAnsi="Arial" w:cs="Arial"/>
          <w:i w:val="0"/>
          <w:caps w:val="0"/>
          <w:color w:val="333333"/>
          <w:spacing w:val="0"/>
          <w:sz w:val="36"/>
          <w:szCs w:val="36"/>
        </w:rPr>
      </w:pPr>
      <w:r>
        <w:rPr>
          <w:rFonts w:hint="default" w:ascii="Arial" w:hAnsi="Arial" w:eastAsia="宋体" w:cs="Arial"/>
          <w:b/>
          <w:i w:val="0"/>
          <w:caps w:val="0"/>
          <w:color w:val="333333"/>
          <w:spacing w:val="0"/>
          <w:kern w:val="0"/>
          <w:sz w:val="36"/>
          <w:szCs w:val="36"/>
          <w:shd w:val="clear" w:fill="FFFFFF"/>
          <w:lang w:val="en-US" w:eastAsia="zh-CN" w:bidi="ar"/>
        </w:rPr>
        <w:t>中华人民共和国突发事件应对法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firstLine="420" w:firstLineChars="200"/>
        <w:jc w:val="left"/>
        <w:rPr>
          <w:rFonts w:hint="eastAsia" w:ascii="宋体" w:hAnsi="宋体" w:eastAsia="宋体" w:cs="宋体"/>
          <w:b w:val="0"/>
          <w:bCs/>
          <w:i w:val="0"/>
          <w:caps w:val="0"/>
          <w:color w:val="333333"/>
          <w:spacing w:val="0"/>
          <w:sz w:val="21"/>
          <w:szCs w:val="21"/>
          <w:shd w:val="clear" w:fill="FFFFFF"/>
        </w:rPr>
      </w:pPr>
      <w:bookmarkStart w:id="0" w:name="2_1"/>
      <w:bookmarkEnd w:id="0"/>
      <w:bookmarkStart w:id="1" w:name="sub1177495_2_1"/>
      <w:bookmarkEnd w:id="1"/>
      <w:bookmarkStart w:id="2" w:name="目录"/>
      <w:bookmarkEnd w:id="2"/>
      <w:bookmarkStart w:id="3" w:name="2-1"/>
      <w:bookmarkEnd w:id="3"/>
      <w:r>
        <w:rPr>
          <w:rFonts w:hint="eastAsia" w:ascii="宋体" w:hAnsi="宋体" w:eastAsia="宋体" w:cs="宋体"/>
          <w:b w:val="0"/>
          <w:bCs/>
          <w:i w:val="0"/>
          <w:caps w:val="0"/>
          <w:color w:val="auto"/>
          <w:spacing w:val="0"/>
          <w:sz w:val="21"/>
          <w:szCs w:val="21"/>
          <w:shd w:val="clear" w:fill="FFFFFF"/>
        </w:rPr>
        <w:t>《</w:t>
      </w:r>
      <w:r>
        <w:rPr>
          <w:rFonts w:hint="eastAsia" w:ascii="宋体" w:hAnsi="宋体" w:eastAsia="宋体" w:cs="宋体"/>
          <w:b w:val="0"/>
          <w:bCs/>
          <w:i w:val="0"/>
          <w:caps w:val="0"/>
          <w:color w:val="auto"/>
          <w:spacing w:val="0"/>
          <w:sz w:val="21"/>
          <w:szCs w:val="21"/>
          <w:u w:val="none"/>
          <w:shd w:val="clear" w:fill="FFFFFF"/>
        </w:rPr>
        <w:fldChar w:fldCharType="begin"/>
      </w:r>
      <w:r>
        <w:rPr>
          <w:rFonts w:hint="eastAsia" w:ascii="宋体" w:hAnsi="宋体" w:eastAsia="宋体" w:cs="宋体"/>
          <w:b w:val="0"/>
          <w:bCs/>
          <w:i w:val="0"/>
          <w:caps w:val="0"/>
          <w:color w:val="auto"/>
          <w:spacing w:val="0"/>
          <w:sz w:val="21"/>
          <w:szCs w:val="21"/>
          <w:u w:val="none"/>
          <w:shd w:val="clear" w:fill="FFFFFF"/>
        </w:rPr>
        <w:instrText xml:space="preserve"> HYPERLINK "https://baike.baidu.com/item/%E4%B8%AD%E5%8D%8E%E4%BA%BA%E6%B0%91%E5%85%B1%E5%92%8C%E5%9B%BD/106554" \t "https://baike.baidu.com/item/%E4%B8%AD%E5%8D%8E%E4%BA%BA%E6%B0%91%E5%85%B1%E5%92%8C%E5%9B%BD%E7%AA%81%E5%8F%91%E4%BA%8B%E4%BB%B6%E5%BA%94%E5%AF%B9%E6%B3%95/_blank" </w:instrText>
      </w:r>
      <w:r>
        <w:rPr>
          <w:rFonts w:hint="eastAsia" w:ascii="宋体" w:hAnsi="宋体" w:eastAsia="宋体" w:cs="宋体"/>
          <w:b w:val="0"/>
          <w:bCs/>
          <w:i w:val="0"/>
          <w:caps w:val="0"/>
          <w:color w:val="auto"/>
          <w:spacing w:val="0"/>
          <w:sz w:val="21"/>
          <w:szCs w:val="21"/>
          <w:u w:val="none"/>
          <w:shd w:val="clear" w:fill="FFFFFF"/>
        </w:rPr>
        <w:fldChar w:fldCharType="separate"/>
      </w:r>
      <w:r>
        <w:rPr>
          <w:rStyle w:val="5"/>
          <w:rFonts w:hint="eastAsia" w:ascii="宋体" w:hAnsi="宋体" w:eastAsia="宋体" w:cs="宋体"/>
          <w:b w:val="0"/>
          <w:bCs/>
          <w:i w:val="0"/>
          <w:caps w:val="0"/>
          <w:color w:val="auto"/>
          <w:spacing w:val="0"/>
          <w:sz w:val="21"/>
          <w:szCs w:val="21"/>
          <w:u w:val="none"/>
          <w:shd w:val="clear" w:fill="FFFFFF"/>
        </w:rPr>
        <w:t>中华人民共和国</w:t>
      </w:r>
      <w:r>
        <w:rPr>
          <w:rFonts w:hint="eastAsia" w:ascii="宋体" w:hAnsi="宋体" w:eastAsia="宋体" w:cs="宋体"/>
          <w:b w:val="0"/>
          <w:bCs/>
          <w:i w:val="0"/>
          <w:caps w:val="0"/>
          <w:color w:val="auto"/>
          <w:spacing w:val="0"/>
          <w:sz w:val="21"/>
          <w:szCs w:val="21"/>
          <w:u w:val="none"/>
          <w:shd w:val="clear" w:fill="FFFFFF"/>
        </w:rPr>
        <w:fldChar w:fldCharType="end"/>
      </w:r>
      <w:r>
        <w:rPr>
          <w:rFonts w:hint="eastAsia" w:ascii="宋体" w:hAnsi="宋体" w:eastAsia="宋体" w:cs="宋体"/>
          <w:b w:val="0"/>
          <w:bCs/>
          <w:i w:val="0"/>
          <w:caps w:val="0"/>
          <w:color w:val="auto"/>
          <w:spacing w:val="0"/>
          <w:sz w:val="21"/>
          <w:szCs w:val="21"/>
          <w:u w:val="none"/>
          <w:shd w:val="clear" w:fill="FFFFFF"/>
        </w:rPr>
        <w:fldChar w:fldCharType="begin"/>
      </w:r>
      <w:r>
        <w:rPr>
          <w:rFonts w:hint="eastAsia" w:ascii="宋体" w:hAnsi="宋体" w:eastAsia="宋体" w:cs="宋体"/>
          <w:b w:val="0"/>
          <w:bCs/>
          <w:i w:val="0"/>
          <w:caps w:val="0"/>
          <w:color w:val="auto"/>
          <w:spacing w:val="0"/>
          <w:sz w:val="21"/>
          <w:szCs w:val="21"/>
          <w:u w:val="none"/>
          <w:shd w:val="clear" w:fill="FFFFFF"/>
        </w:rPr>
        <w:instrText xml:space="preserve"> HYPERLINK "https://baike.baidu.com/item/%E7%AA%81%E5%8F%91%E4%BA%8B%E4%BB%B6%E5%BA%94%E5%AF%B9" \t "https://baike.baidu.com/item/%E4%B8%AD%E5%8D%8E%E4%BA%BA%E6%B0%91%E5%85%B1%E5%92%8C%E5%9B%BD%E7%AA%81%E5%8F%91%E4%BA%8B%E4%BB%B6%E5%BA%94%E5%AF%B9%E6%B3%95/_blank" </w:instrText>
      </w:r>
      <w:r>
        <w:rPr>
          <w:rFonts w:hint="eastAsia" w:ascii="宋体" w:hAnsi="宋体" w:eastAsia="宋体" w:cs="宋体"/>
          <w:b w:val="0"/>
          <w:bCs/>
          <w:i w:val="0"/>
          <w:caps w:val="0"/>
          <w:color w:val="auto"/>
          <w:spacing w:val="0"/>
          <w:sz w:val="21"/>
          <w:szCs w:val="21"/>
          <w:u w:val="none"/>
          <w:shd w:val="clear" w:fill="FFFFFF"/>
        </w:rPr>
        <w:fldChar w:fldCharType="separate"/>
      </w:r>
      <w:r>
        <w:rPr>
          <w:rStyle w:val="5"/>
          <w:rFonts w:hint="eastAsia" w:ascii="宋体" w:hAnsi="宋体" w:eastAsia="宋体" w:cs="宋体"/>
          <w:b w:val="0"/>
          <w:bCs/>
          <w:i w:val="0"/>
          <w:caps w:val="0"/>
          <w:color w:val="auto"/>
          <w:spacing w:val="0"/>
          <w:sz w:val="21"/>
          <w:szCs w:val="21"/>
          <w:u w:val="none"/>
          <w:shd w:val="clear" w:fill="FFFFFF"/>
        </w:rPr>
        <w:t>突发事件应对</w:t>
      </w:r>
      <w:r>
        <w:rPr>
          <w:rFonts w:hint="eastAsia" w:ascii="宋体" w:hAnsi="宋体" w:eastAsia="宋体" w:cs="宋体"/>
          <w:b w:val="0"/>
          <w:bCs/>
          <w:i w:val="0"/>
          <w:caps w:val="0"/>
          <w:color w:val="auto"/>
          <w:spacing w:val="0"/>
          <w:sz w:val="21"/>
          <w:szCs w:val="21"/>
          <w:u w:val="none"/>
          <w:shd w:val="clear" w:fill="FFFFFF"/>
        </w:rPr>
        <w:fldChar w:fldCharType="end"/>
      </w:r>
      <w:r>
        <w:rPr>
          <w:rFonts w:hint="eastAsia" w:ascii="宋体" w:hAnsi="宋体" w:eastAsia="宋体" w:cs="宋体"/>
          <w:b w:val="0"/>
          <w:bCs/>
          <w:i w:val="0"/>
          <w:caps w:val="0"/>
          <w:color w:val="auto"/>
          <w:spacing w:val="0"/>
          <w:sz w:val="21"/>
          <w:szCs w:val="21"/>
          <w:shd w:val="clear" w:fill="FFFFFF"/>
        </w:rPr>
        <w:t>法》由</w:t>
      </w:r>
      <w:r>
        <w:rPr>
          <w:rFonts w:hint="eastAsia" w:ascii="宋体" w:hAnsi="宋体" w:eastAsia="宋体" w:cs="宋体"/>
          <w:b w:val="0"/>
          <w:bCs/>
          <w:i w:val="0"/>
          <w:caps w:val="0"/>
          <w:color w:val="auto"/>
          <w:spacing w:val="0"/>
          <w:sz w:val="21"/>
          <w:szCs w:val="21"/>
          <w:u w:val="none"/>
          <w:shd w:val="clear" w:fill="FFFFFF"/>
        </w:rPr>
        <w:fldChar w:fldCharType="begin"/>
      </w:r>
      <w:r>
        <w:rPr>
          <w:rFonts w:hint="eastAsia" w:ascii="宋体" w:hAnsi="宋体" w:eastAsia="宋体" w:cs="宋体"/>
          <w:b w:val="0"/>
          <w:bCs/>
          <w:i w:val="0"/>
          <w:caps w:val="0"/>
          <w:color w:val="auto"/>
          <w:spacing w:val="0"/>
          <w:sz w:val="21"/>
          <w:szCs w:val="21"/>
          <w:u w:val="none"/>
          <w:shd w:val="clear" w:fill="FFFFFF"/>
        </w:rPr>
        <w:instrText xml:space="preserve"> HYPERLINK "https://baike.baidu.com/item/%E4%B8%AD%E5%8D%8E%E4%BA%BA%E6%B0%91%E5%85%B1%E5%92%8C%E5%9B%BD%E7%AC%AC%E5%8D%81%E5%B1%8A%E5%85%A8%E5%9B%BD%E4%BA%BA%E6%B0%91%E4%BB%A3%E8%A1%A8%E5%A4%A7%E4%BC%9A" \t "https://baike.baidu.com/item/%E4%B8%AD%E5%8D%8E%E4%BA%BA%E6%B0%91%E5%85%B1%E5%92%8C%E5%9B%BD%E7%AA%81%E5%8F%91%E4%BA%8B%E4%BB%B6%E5%BA%94%E5%AF%B9%E6%B3%95/_blank" </w:instrText>
      </w:r>
      <w:r>
        <w:rPr>
          <w:rFonts w:hint="eastAsia" w:ascii="宋体" w:hAnsi="宋体" w:eastAsia="宋体" w:cs="宋体"/>
          <w:b w:val="0"/>
          <w:bCs/>
          <w:i w:val="0"/>
          <w:caps w:val="0"/>
          <w:color w:val="auto"/>
          <w:spacing w:val="0"/>
          <w:sz w:val="21"/>
          <w:szCs w:val="21"/>
          <w:u w:val="none"/>
          <w:shd w:val="clear" w:fill="FFFFFF"/>
        </w:rPr>
        <w:fldChar w:fldCharType="separate"/>
      </w:r>
      <w:r>
        <w:rPr>
          <w:rStyle w:val="5"/>
          <w:rFonts w:hint="eastAsia" w:ascii="宋体" w:hAnsi="宋体" w:eastAsia="宋体" w:cs="宋体"/>
          <w:b w:val="0"/>
          <w:bCs/>
          <w:i w:val="0"/>
          <w:caps w:val="0"/>
          <w:color w:val="auto"/>
          <w:spacing w:val="0"/>
          <w:sz w:val="21"/>
          <w:szCs w:val="21"/>
          <w:u w:val="none"/>
          <w:shd w:val="clear" w:fill="FFFFFF"/>
        </w:rPr>
        <w:t>中华人民共和国第十届全国人民代表大会</w:t>
      </w:r>
      <w:r>
        <w:rPr>
          <w:rFonts w:hint="eastAsia" w:ascii="宋体" w:hAnsi="宋体" w:eastAsia="宋体" w:cs="宋体"/>
          <w:b w:val="0"/>
          <w:bCs/>
          <w:i w:val="0"/>
          <w:caps w:val="0"/>
          <w:color w:val="auto"/>
          <w:spacing w:val="0"/>
          <w:sz w:val="21"/>
          <w:szCs w:val="21"/>
          <w:u w:val="none"/>
          <w:shd w:val="clear" w:fill="FFFFFF"/>
        </w:rPr>
        <w:fldChar w:fldCharType="end"/>
      </w:r>
      <w:r>
        <w:rPr>
          <w:rFonts w:hint="eastAsia" w:ascii="宋体" w:hAnsi="宋体" w:eastAsia="宋体" w:cs="宋体"/>
          <w:b w:val="0"/>
          <w:bCs/>
          <w:i w:val="0"/>
          <w:caps w:val="0"/>
          <w:color w:val="333333"/>
          <w:spacing w:val="0"/>
          <w:sz w:val="21"/>
          <w:szCs w:val="21"/>
          <w:shd w:val="clear" w:fill="FFFFFF"/>
        </w:rPr>
        <w:t>常务委员会第二十九次会议于2007年8月30日通过，自2007年11月1日起施行。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color w:val="333333"/>
          <w:sz w:val="27"/>
          <w:szCs w:val="27"/>
        </w:rPr>
      </w:pPr>
      <w:r>
        <w:rPr>
          <w:i w:val="0"/>
          <w:caps w:val="0"/>
          <w:color w:val="333333"/>
          <w:spacing w:val="0"/>
          <w:sz w:val="27"/>
          <w:szCs w:val="27"/>
          <w:bdr w:val="none" w:color="auto" w:sz="0" w:space="0"/>
          <w:shd w:val="clear" w:fill="FFFFFF"/>
        </w:rPr>
        <w:t>目</w:t>
      </w:r>
      <w:r>
        <w:rPr>
          <w:rFonts w:hint="eastAsia"/>
          <w:i w:val="0"/>
          <w:caps w:val="0"/>
          <w:color w:val="333333"/>
          <w:spacing w:val="0"/>
          <w:sz w:val="27"/>
          <w:szCs w:val="27"/>
          <w:bdr w:val="none" w:color="auto" w:sz="0" w:space="0"/>
          <w:shd w:val="clear" w:fill="FFFFFF"/>
          <w:lang w:val="en-US" w:eastAsia="zh-CN"/>
        </w:rPr>
        <w:t xml:space="preserve">  </w:t>
      </w:r>
      <w:r>
        <w:rPr>
          <w:i w:val="0"/>
          <w:caps w:val="0"/>
          <w:color w:val="333333"/>
          <w:spacing w:val="0"/>
          <w:sz w:val="27"/>
          <w:szCs w:val="27"/>
          <w:bdr w:val="none" w:color="auto" w:sz="0" w:space="0"/>
          <w:shd w:val="clear" w:fill="FFFFFF"/>
        </w:rPr>
        <w:t>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第二章　预防与应急准备</w:t>
      </w:r>
      <w:bookmarkStart w:id="32" w:name="_GoBack"/>
      <w:bookmarkEnd w:id="32"/>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第三章　监测与预警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第四章　应急处置与救援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第五章　事后恢复与重建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第六章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auto"/>
          <w:sz w:val="27"/>
          <w:szCs w:val="27"/>
        </w:rPr>
      </w:pPr>
      <w:bookmarkStart w:id="4" w:name="2_2"/>
      <w:bookmarkEnd w:id="4"/>
      <w:bookmarkStart w:id="5" w:name="sub1177495_2_2"/>
      <w:bookmarkEnd w:id="5"/>
      <w:bookmarkStart w:id="6" w:name="第一章　总 则"/>
      <w:bookmarkEnd w:id="6"/>
      <w:bookmarkStart w:id="7" w:name="2-2"/>
      <w:bookmarkEnd w:id="7"/>
      <w:r>
        <w:rPr>
          <w:i w:val="0"/>
          <w:caps w:val="0"/>
          <w:color w:val="auto"/>
          <w:spacing w:val="0"/>
          <w:sz w:val="27"/>
          <w:szCs w:val="27"/>
          <w:bdr w:val="none" w:color="auto" w:sz="0" w:space="0"/>
          <w:shd w:val="clear" w:fill="FFFFFF"/>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第一条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为了预防和减少突发事件的发生，控制、减轻和消除突发事件引起的严重社会危害，规范</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"https://baike.baidu.com/item/%E7%AA%81%E5%8F%91%E4%BA%8B%E4%BB%B6%E5%BA%94%E5%AF%B9"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突发事件应对</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活动，保护人民生命财产安全，</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"https://baike.baidu.com/item/%E7%BB%B4%E6%8A%A4%E5%9B%BD%E5%AE%B6%E5%AE%89%E5%85%A8"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维护国家安全</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、公共安全、环境安全和社会秩序，制定本法。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第二条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突发事件的预防与应急准备、监测与预警、应急处置与救援、事后恢复与重建等应对活动，适用本法。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第三条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本法所称突发事件，是指突然发生，造成或者可能造成严重社会危害，需要采取应急处置措施予以应对的自然灾害、事故灾难、</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"https://baike.baidu.com/item/%E5%85%AC%E5%85%B1%E5%8D%AB%E7%94%9F%E4%BA%8B%E4%BB%B6"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公共卫生事件</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和社会安全事件。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按照社会危害程度、影响范围等因素，自然灾害、事故灾难、公共卫生事件分为特别重大、重大、较大和一般四级。法律、行政法规或者</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"https://baike.baidu.com/item/%E5%9B%BD%E5%8A%A1%E9%99%A2"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国务院</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另有规定的，从其规定。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突发事件的分级标准由国务院或者国务院确定的部门制定。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第四条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国家建立统一领导、综合协调、分类管理、分级负责、属地管理为主的</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"https://baike.baidu.com/item/%E5%BA%94%E6%80%A5%E7%AE%A1%E7%90%86%E4%BD%93%E5%88%B6"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应急管理体制</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第五条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突发事件应对工作实行预防为主、预防与应急相结合的原则。国家建立重大突发事件风险评估体系，对可能发生的突发事件进行综合性评估，减少重大突发事件的发生，最大限度地减轻重大突发事件的影响。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第六条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国家建立有效的社会动员机制，增强全民的公共安全和防范风险的意识，提高全社会的避险救助能力。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第七条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县级人民政府对本</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"https://baike.baidu.com/item/%E8%A1%8C%E6%94%BF%E5%8C%BA%E5%9F%9F"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行政区域</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内突发事件的应对工作负责；涉及两个以上行政区域的，由有关行政区域共同的上一级人民政府负责，或者由各有关行政区域的上一级人民政府共同负责。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突发事件发生后，发生地县级人民政府应当立即采取措施控制事态发展，组织开展应急救援和处置工作，并立即向上一级人民政府报告，必要时可以越级上报。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突发事件发生地县级人民政府不能消除或者不能有效控制突发事件引起的严重社会危害的，应当及时向上级人民政府报告。上级人民政府应当及时采取措施，统一领导应急处置工作。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法律、行政法规规定由国务院有关部门对突发事件的应对工作负责的，从其规定；地方人民政府应当积极配合并提供必要的支持。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第八条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国务院在总理领导下研究、决定和部署特别重大突发事件的应对工作；根据实际需要，设立国家突发事件应急指挥机构，负责突发事件应对工作；必要时，国务院可以派出工作组指导有关工作。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县级以上</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"https://baike.baidu.com/item/%E5%9C%B0%E6%96%B9%E5%90%84%E7%BA%A7%E4%BA%BA%E6%B0%91%E6%94%BF%E5%BA%9C"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地方各级人民政府</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设立由本级人民政府主要负责人、相关部门负责人、驻当地</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"https://baike.baidu.com/item/%E4%B8%AD%E5%9B%BD%E4%BA%BA%E6%B0%91%E8%A7%A3%E6%94%BE%E5%86%9B"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中国人民解放军</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和中国人民武装警察部队有关负责人组成的突发事件应急指挥机构，统一领导、协调本级人民政府各有关部门和下级人民政府开展突发事件应对工作；根据实际需要，设立相关类别突发事件应急指挥机构，组织、协调、指挥突发事件应对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上级人民政府主管部门应当在各自职责范围内，指导、协助下级人民政府及其相应部门做好有关突发事件的应对工作。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第九条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国务院和县级以上地方各级人民政府是突发事件应对工作的行政领导机关，其办事机构及具体职责由国务院规定。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第十条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有关人民政府及其部门作出的应对突发事件的决定、命令，应当及时公布。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第十一条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有关人民政府及其部门采取的应对突发事件的措施，应当与突发事件可能造成的社会危害的性质、程度和范围相适应；有多种措施可供选择的，应当选择有利于最大程度地保护公民、法人和其他组织权益的措施。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公民、法人和其他组织有义务参与突发事件应对工作。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第十二条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有关人民政府及其部门为应对突发事件，可以征用单位和个人的财产。被征用的财产在使用完毕或者突发事件应急处置工作结束后，应当及时返还。财产被征用或者征用后毁损、灭失的，应当给予补偿。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第十三条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因采取突发事件应对措施，诉讼、行政复议、仲裁活动不能正常进行的，适用有关时效中止和程序中止的规定，但法律另有规定的除外。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第十四条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"https://baike.baidu.com/item/%E4%B8%AD%E5%9B%BD%E4%BA%BA%E6%B0%91%E8%A7%A3%E6%94%BE%E5%86%9B"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中国人民解放军</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、中国人民武装警察部队和民兵组织依照本法和其他有关法律、行政法规、军事法规的规定以及国务院、中央军事委员会的命令，参加突发事件的应急救援和处置工作。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第十五条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中华人民共和国政府在突发事件的预防、监测与预警、应急处置与救援、事后恢复与重建等方面，同外国政府和有关国际组织开展合作与交流。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第十六条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县级以上人民政府作出应对突发事件的决定、命令，应当报本级</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"https://baike.baidu.com/item/%E4%BA%BA%E6%B0%91%E4%BB%A3%E8%A1%A8%E5%A4%A7%E4%BC%9A%E5%B8%B8%E5%8A%A1%E5%A7%94%E5%91%98%E4%BC%9A"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人民代表大会常务委员会</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备案；突发事件应急处置工作结束后，应当向本级人民代表大会常务委员会作出专项工作报告。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auto"/>
          <w:sz w:val="27"/>
          <w:szCs w:val="27"/>
        </w:rPr>
      </w:pPr>
      <w:bookmarkStart w:id="8" w:name="2_3"/>
      <w:bookmarkEnd w:id="8"/>
      <w:bookmarkStart w:id="9" w:name="sub1177495_2_3"/>
      <w:bookmarkEnd w:id="9"/>
      <w:bookmarkStart w:id="10" w:name="第二章　预防与应急准备"/>
      <w:bookmarkEnd w:id="10"/>
      <w:bookmarkStart w:id="11" w:name="2-3"/>
      <w:bookmarkEnd w:id="11"/>
      <w:r>
        <w:rPr>
          <w:i w:val="0"/>
          <w:caps w:val="0"/>
          <w:color w:val="auto"/>
          <w:spacing w:val="0"/>
          <w:sz w:val="27"/>
          <w:szCs w:val="27"/>
          <w:bdr w:val="none" w:color="auto" w:sz="0" w:space="0"/>
          <w:shd w:val="clear" w:fill="FFFFFF"/>
        </w:rPr>
        <w:t>第二章　预防与应急准备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第十七条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国家建立健全</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"https://baike.baidu.com/item/%E7%AA%81%E5%8F%91%E4%BA%8B%E4%BB%B6%E5%BA%94%E6%80%A5%E9%A2%84%E6%A1%88%E4%BD%93%E7%B3%BB"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突发事件应急预案体系</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国务院制定国家突发事件总体应急预案，组织制定国家突发事件</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"https://baike.baidu.com/item/%E4%B8%93%E9%A1%B9%E5%BA%94%E6%80%A5%E9%A2%84%E6%A1%88"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专项应急预案</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；国务院有关部门根据各自的职责和国务院相关应急预案，制定国家突发事件部门应急预案。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"https://baike.baidu.com/item/%E5%9C%B0%E6%96%B9%E5%90%84%E7%BA%A7%E4%BA%BA%E6%B0%91%E6%94%BF%E5%BA%9C"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地方各级人民政府</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和县级以上地方各级人民政府有关部门根据有关法律、法规、规章、上级人民政府及其有关部门的应急预案以及本地区的实际情况，制定相应的突发事件应急预案。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应急预案制定机关应当根据实际需要和情势变化，适时修订应急预案。应急预案的制定、修订程序由国务院规定。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第十八条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应急预案应当根据本法和其他有关法律、法规的规定，针对突发事件的性质、特点和可能造成的社会危害，具体规定</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"https://baike.baidu.com/item/%E7%AA%81%E5%8F%91%E4%BA%8B%E4%BB%B6%E5%BA%94%E6%80%A5%E7%AE%A1%E7%90%86"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突发事件应急管理</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工作的组织指挥体系与职责和突发事件的预防与预警机制、处置程序、应急保障措施以及事后恢复与重建措施等内容。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第十九条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"https://baike.baidu.com/item/%E5%9F%8E%E4%B9%A1%E8%A7%84%E5%88%92"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城乡规划</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应当符合预防、处置突发事件的需要，统筹安排应对突发事件所必需的设备和基础设施建设，合理确定</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"https://baike.baidu.com/item/%E5%BA%94%E6%80%A5%E9%81%BF%E9%9A%BE%E5%9C%BA%E6%89%80"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应急避难场所</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第二十条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县级人民政府应当对本</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"https://baike.baidu.com/item/%E8%A1%8C%E6%94%BF%E5%8C%BA%E5%9F%9F"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行政区域</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内容易引发自然灾害、事故灾难和公共卫生事件的危险源、危险区域进行调查、登记、风险评估，定期进行检查、监控，并责令有关单位采取安全防范措施。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省级和设区的市级人民政府应当对本行政区域内容易引发特别重大、重大突发事件的危险源、危险区域进行调查、登记、风险评估，组织进行检查、监控，并责令有关单位采取安全防范措施。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县级以上地方各级人民政府按照本法规定登记的危险源、危险区域，应当按照国家规定及时向社会公布。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第二十一条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县级人民政府及其有关部门、乡级人民政府、街道办事处、居民委员会、村民委员会应当及时调解处理可能引发社会安全事件的矛盾纠纷。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第二十二条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所有单位应当建立健全安全</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"https://baike.baidu.com/item/%E7%AE%A1%E7%90%86%E5%88%B6%E5%BA%A6"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管理制度</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第二十三条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矿山、建筑施工单位和</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"https://baike.baidu.com/item/%E6%98%93%E7%87%83%E6%98%93%E7%88%86%E7%89%A9%E5%93%81"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易燃易爆物品</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危险化学品、放射性物品等危险物品的生产、经营、储运、使用单位，应当制定具体应急预案，并对生产经营场所、有危险物品的建筑物、构筑物及周边环境开展隐患排查，及时采取措施消除隐患，防止发生突发事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第二十四条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有关单位应当定期检测、维护其报警装置和应急救援设备、设施，使其处于良好状态，确保正常使用。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第二十五条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县级以上人民政府应当建立健全</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"https://baike.baidu.com/item/%E7%AA%81%E5%8F%91%E4%BA%8B%E4%BB%B6%E5%BA%94%E6%80%A5%E7%AE%A1%E7%90%86"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突发事件应急管理</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培训制度，对人民政府及其有关部门负有处置突发事件职责的工作人员定期进行培训。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第二十六条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县级以上人民政府应当整合应急资源，建立或者确定综合性应急救援队伍。人民政府有关部门可以根据实际需要设立专业应急救援队伍。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县级以上人民政府及其有关部门可以建立由成年志愿者组成的应急救援队伍。单位应当建立由本单位职工组成的专职或者兼职应急救援队伍。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县级以上人民政府应当加强专业应急救援队伍与非专业应急救援队伍的合作，联合培训、联合演练，提高合成应急、协同应急的能力。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第二十七条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国务院有关部门、县级以上地方各级人民政府及其有关部门、有关单位应当为专业应急救援人员购买</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"https://baike.baidu.com/item/%E4%BA%BA%E8%BA%AB%E6%84%8F%E5%A4%96%E4%BC%A4%E5%AE%B3%E4%BF%9D%E9%99%A9"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人身意外伤害保险</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，配备必要的防护装备和器材，减少应急救援人员的人身风险。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第二十八条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中国人民解放军、中国人民武装警察部队和民兵组织应当有计划地组织开展应急救援的专门训练。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第二十九条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县级人民政府及其有关部门、乡级人民政府、街道办事处应当组织开展应急知识的宣传普及活动和必要的应急演练。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居民委员会、村民委员会、企业事业单位应当根据所在地人民政府的要求，结合各自的实际情况，开展有关突发事件应急知识的宣传普及活动和必要的应急演练。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新闻媒体应当无偿开展突发事件预防与应急、自救与互救知识的公益宣传。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第三十条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各级各类学校应当把应急知识教育纳入教学内容，对学生进行应急知识教育，培养学生的安全意识和自救与互救能力。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教育主管部门应当对学校开展应急知识教育进行指导和监督。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第三十一条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国务院和县级以上地方各级人民政府应当采取财政措施，保障突发事件应对工作所需经费。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第三十二条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国家建立健全应急物资储备保障制度，完善重要应急物资的监管、生产、储备、调拨和紧急配送体系。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设区的市级以上人民政府和突发事件易发、多发地区的县级人民政府应当建立</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"https://baike.baidu.com/item/%E5%BA%94%E6%80%A5%E6%95%91%E6%8F%B4%E7%89%A9%E8%B5%84"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应急救援物资</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、生活必需品和应急处置装备的储备制度。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县级以上地方各级人民政府应当根据本地区的实际情况，与有关企业签订协议，保障应急救援物资、生活必需品和应急处置装备的生产、供给。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第三十三条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国家建立健全应急通信保障体系，完善公用通信网，建立有线与无线相结合、基础电信网络与机动通信系统相配套的应急通信系统，确保</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"https://baike.baidu.com/item/%E7%AA%81%E5%8F%91%E4%BA%8B%E4%BB%B6%E5%BA%94%E5%AF%B9"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突发事件应对</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工作的通信畅通。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第三十四条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国家鼓励公民、法人和其他组织为人民政府应对突发事件工作提供物资、资金、技术支持和捐赠。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第三十五条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国家发展保险事业，建立国家财政支持的</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"https://baike.baidu.com/item/%E5%B7%A8%E7%81%BE%E9%A3%8E%E9%99%A9%E4%BF%9D%E9%99%A9%E4%BD%93%E7%B3%BB"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巨灾风险保险体系</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，并鼓励单位和公民参加保险。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第三十六条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国家鼓励、扶持具备相应条件的教学科研机构培养应急管理专门人才，鼓励、扶持教学科研机构和有关企业研究开发用于突发事件预防、监测、预警、应急处置与救援的新技术、新设备和新工具。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auto"/>
          <w:sz w:val="27"/>
          <w:szCs w:val="27"/>
        </w:rPr>
      </w:pPr>
      <w:bookmarkStart w:id="12" w:name="2_4"/>
      <w:bookmarkEnd w:id="12"/>
      <w:bookmarkStart w:id="13" w:name="sub1177495_2_4"/>
      <w:bookmarkEnd w:id="13"/>
      <w:bookmarkStart w:id="14" w:name="第三章　监测与预警"/>
      <w:bookmarkEnd w:id="14"/>
      <w:bookmarkStart w:id="15" w:name="2-4"/>
      <w:bookmarkEnd w:id="15"/>
      <w:r>
        <w:rPr>
          <w:i w:val="0"/>
          <w:caps w:val="0"/>
          <w:color w:val="auto"/>
          <w:spacing w:val="0"/>
          <w:sz w:val="27"/>
          <w:szCs w:val="27"/>
          <w:bdr w:val="none" w:color="auto" w:sz="0" w:space="0"/>
          <w:shd w:val="clear" w:fill="FFFFFF"/>
        </w:rPr>
        <w:t>第三章　监测与预警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第三十七条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国务院建立全国统一的突发事件信息系统。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第三十八条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县级以上人民政府及其有关部门、专业机构应当通过多种途径收集突发事件信息。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县级人民政府应当在居民委员会、村民委员会和有关单位建立专职或者兼职信息报告员制度。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获悉突发事件信息的公民、法人或者其他组织，应当立即向所在地人民政府、有关主管部门或者指定的专业机构报告。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第三十九条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地方各级人民政府应当按照国家有关规定向上级人民政府报送突发事件信息。县级以上人民政府有关主管部门应当向本级人民政府相关部门通报突发事件信息。专业机构、监测网点和信息报告员应当及时向所在地人民政府及其有关主管部门报告突发事件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有关单位和人员报送、报告突发事件信息，应当做到及时、客观、真实，不得迟报、谎报、瞒报、漏报。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第四十条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县级以上地方各级人民政府应当及时汇总分析突发事件隐患和预警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第四十一条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国家建立健全突发事件监测制度。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第四十二条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国家建立健全</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"https://baike.baidu.com/item/%E7%AA%81%E5%8F%91%E4%BA%8B%E4%BB%B6%E9%A2%84%E8%AD%A6"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突发事件预警</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可以预警的自然灾害、事故灾难和公共卫生事件的预警级别，按照突发事件发生的紧急程度、发展势态和可能造成的危害程度分为一级、二级、三级和四级，分别用红色、橙色、黄色和蓝色标示，一级为最高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预警级别的划分标准由国务院或者国务院确定的部门制定。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第四十三条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可以预警的自然灾害、事故灾难或者公共卫生事件即将发生或者发生的可能性增大时，县级以上地方各级人民政府应当根据有关法律、行政法规和国务院规定的权限和程序，发布相应级别的警报，决定并宣布有关地区进入预警期，同时向上一级人民政府报告，必要时可以越级上报，并向当地驻军和可能受到危害的毗邻或者相关地区的人民政府通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第四十四条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发布三级、四级警报，宣布进入预警期后，县级以上地方各级人民政府应当根据即将发生的突发事件的特点和可能造成的危害，采取下列措施：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（一）启动应急预案；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（二）责令有关部门、专业机构、监测网点和负有特定职责的人员及时收集、报告有关信息，向社会公布反映突发事件信息的渠道，加强对突发事件发生、发展情况的监测、预报和预警工作；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（三）组织有关部门和机构、专业技术人员、有关专家学者，随时对突发事件信息进行分析评估，预测发生突发事件可能性的大小、影响范围和强度以及可能发生的突发事件的级别；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（四）定时向社会发布与公众有关的突发事件预测信息和分析评估结果，并对相关信息的报道工作进行管理；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（五）及时按照有关规定向社会发布可能受到突发事件危害的警告，宣传避免、减轻危害的常识，公布咨询电话。</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第四十五条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发布一级、二级警报，宣布进入预警期后，县级以上地方各级人民政府除采取本法第四十四条规定的措施外，还应当针对即将发生的突发事件的特点和可能造成的危害，采取下列一项或者多项措施：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（一）责令应急救援队伍、负有特定职责的人员进入待命状态，并动员后备人员做好参加应急救援和处置工作的准备；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（二）调集应急救援所需物资、设备、工具，准备应急设施和避难场所，并确保其处于良好状态、随时可以投入正常使用；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（三）加强对重点单位、重要部位和重要基础设施的安全保卫，维护社会治安秩序；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（四）采取必要措施，确保交通、通信、供水、排水、供电、供气、供热等公共设施的安全和正常运行；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（五）及时向社会发布有关采取特定措施避免或者减轻危害的建议、劝告；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（六）转移、疏散或者撤离易受突发事件危害的人员并予以妥善安置，转移重要财产；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（七）关闭或者限制使用易受突发事件危害的场所，控制或者限制容易导致危害扩大的公共场所的活动；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（八）法律、法规、规章规定的其他必要的防范性、保护性措施。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第四十六条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对即将发生或者已经发生的社会安全事件，县级以上地方各级人民政府及其有关主管部门应当按照规定向上一级人民政府及其有关主管部门报告，必要时可以越级上报。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第四十七条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发布突发事件警报的人民政府应当根据事态的发展，按照有关规定适时调整预警级别并重新发布。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有事实证明不可能发生突发事件或者危险已经解除的，发布警报的人民政府应当立即宣布解除警报，终止预警期，并解除已经采取的有关措施。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auto"/>
          <w:sz w:val="27"/>
          <w:szCs w:val="27"/>
        </w:rPr>
      </w:pPr>
      <w:bookmarkStart w:id="16" w:name="2_5"/>
      <w:bookmarkEnd w:id="16"/>
      <w:bookmarkStart w:id="17" w:name="sub1177495_2_5"/>
      <w:bookmarkEnd w:id="17"/>
      <w:bookmarkStart w:id="18" w:name="第四章 应急处置与救援"/>
      <w:bookmarkEnd w:id="18"/>
      <w:bookmarkStart w:id="19" w:name="2-5"/>
      <w:bookmarkEnd w:id="19"/>
      <w:r>
        <w:rPr>
          <w:i w:val="0"/>
          <w:caps w:val="0"/>
          <w:color w:val="auto"/>
          <w:spacing w:val="0"/>
          <w:sz w:val="27"/>
          <w:szCs w:val="27"/>
          <w:bdr w:val="none" w:color="auto" w:sz="0" w:space="0"/>
          <w:shd w:val="clear" w:fill="FFFFFF"/>
        </w:rPr>
        <w:t>第四章 应急处置与救援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第四十八条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突发事件发生后，履行统一领导职责或者组织处置突发事件的人民政府应当针对其性质、特点和危害程度，立即组织有关部门，调动应急救援队伍和社会力量，依照本章的规定和有关法律、法规、规章的规定采取应急处置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第四十九条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自然灾害、事故灾难或者公共卫生事件发生后，履行统一领导职责的人民政府可以采取下列一项或者多项应急处置措施：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（一）组织营救和救治受害人员，疏散、撤离并妥善安置受到威胁的人员以及采取其他救助措施；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（二）迅速控制危险源，标明危险区域，封锁危险场所，划定警戒区，实行交通管制以及其他控制措施；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（三）立即抢修被损坏的交通、通信、供水、排水、供电、供气、供热等公共设施，向受到危害的人员提供避难场所和生活必需品，实施医疗救护和卫生防疫以及其他保障措施；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（四）禁止或者限制使用有关设备、设施，关闭或者限制使用有关场所，中止人员密集的活动或者可能导致危害扩大的生产经营活动以及采取其他保护措施；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（五）启用本级人民政府设置的财政预备费和储备的应急救援物资，必要时调用其他急需物资、设备、设施、工具；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（六）组织公民参加应急救援和处置工作，要求具有特定专长的人员提供服务；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（七）保障食品、饮用水、燃料等基本生活必需品的供应；</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（八）依法从严惩处囤积居奇、哄抬物价、制假售假等扰乱市场秩序的行为，稳定市场价格，维护市场秩序；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（九）依法从严惩处哄抢财物、干扰破坏应急处置工作等扰乱社会秩序的行为，维护社会治安；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（十）采取防止发生次生、衍生事件的必要措施。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第五十条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社会安全事件发生后，组织处置工作的人民政府应当立即组织有关部门并由公安机关针对事件的性质和特点，依照有关法律、行政法规和国家其他有关规定，采取下列一项或者多项应急处置措施：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（一）强制隔离使用器械相互对抗或者以暴力行为参与冲突的当事人，妥善解决现场纠纷和争端，控制事态发展；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（二）对特定区域内的建筑物、交通工具、设备、设施以及燃料、燃气、电力、水的供应进行控制；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（三）封锁有关场所、道路，查验现场人员的身份证件，限制有关公共场所内的活动；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（四）加强对易受冲击的核心机关和单位的警卫，在国家机关、军事机关、国家通讯社、广播电台、电视台、外国驻华使领馆等单位附近设置临时警戒线；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（五）法律、行政法规和国务院规定的其他必要措施。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严重危害社会治安秩序的事件发生时，公安机关应当立即依法出动警力，根据现场情况依法采取相应的强制性措施，尽快使社会秩序恢复正常。</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第五十一条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发生突发事件，严重影响国民经济正常运行时，国务院或者国务院授权的有关主管部门可以采取保障、控制等必要的应急措施，保障人民群众的基本生活需要，最大限度地减轻突发事件的影响。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第五十二条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履行统一领导职责或者组织处置突发事件的人民政府，必要时可以向单位和个人征用应急救援所需设备、设施、场地、交通工具和其他物资，请求其他地方人民政府提供人力、物力、财力或者技术支援，要求生产、供应生活必需品和</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"https://baike.baidu.com/item/%E5%BA%94%E6%80%A5%E6%95%91%E6%8F%B4%E7%89%A9%E8%B5%84"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应急救援物资</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的企业组织生产、保证供给，要求提供医疗、交通等公共服务的组织提供相应的服务。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履行统一领导职责或者组织处置突发事件的人民政府，应当组织协调运输经营单位，优先运送处置突发事件所需物资、设备、工具、应急救援人员和受到突发事件危害的人员。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第五十三条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履行统一领导职责或者组织处置突发事件的人民政府，应当按照有关规定统一、准确、及时发布有关突发事件事态发展和应急处置工作的信息。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第五十四条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任何单位和个人不得编造、传播有关突发事件事态发展或者应急处置工作的虚假信息。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第五十五条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突发事件发生地的居民委员会、村民委员会和其他组织应当按照当地人民政府的决定、命令，进行宣传动员，组织群众开展自救和互救，协助维护社会秩序。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第五十六条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突发事件发生地的其他单位应当服从人民政府发布的决定、命令，配合人民政府采取的应急处置措施，做好本单位的应急救援工作，并积极组织人员参加所在地的应急救援和处置工作。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第五十七条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突发事件发生地的公民应当服从人民政府、居民委员会、村民委员会或者所属单位的指挥和安排，配合人民政府采取的应急处置措施，积极参加应急救援工作，协助维护社会秩序。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auto"/>
          <w:sz w:val="27"/>
          <w:szCs w:val="27"/>
        </w:rPr>
      </w:pPr>
      <w:bookmarkStart w:id="20" w:name="2_6"/>
      <w:bookmarkEnd w:id="20"/>
      <w:bookmarkStart w:id="21" w:name="sub1177495_2_6"/>
      <w:bookmarkEnd w:id="21"/>
      <w:bookmarkStart w:id="22" w:name="第五章 事后恢复与重建"/>
      <w:bookmarkEnd w:id="22"/>
      <w:bookmarkStart w:id="23" w:name="2-6"/>
      <w:bookmarkEnd w:id="23"/>
      <w:r>
        <w:rPr>
          <w:i w:val="0"/>
          <w:caps w:val="0"/>
          <w:color w:val="auto"/>
          <w:spacing w:val="0"/>
          <w:sz w:val="27"/>
          <w:szCs w:val="27"/>
          <w:bdr w:val="none" w:color="auto" w:sz="0" w:space="0"/>
          <w:shd w:val="clear" w:fill="FFFFFF"/>
        </w:rPr>
        <w:t>第五章 事后恢复与重建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第五十八条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突发事件的威胁和危害得到控制或者消除后，履行统一领导职责或者组织处置突发事件的人民政府应当停止执行依照本法规定采取的应急处置措施，同时采取或者继续实施必要措施，防止发生自然灾害、事故灾难、</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"https://baike.baidu.com/item/%E5%85%AC%E5%85%B1%E5%8D%AB%E7%94%9F%E4%BA%8B%E4%BB%B6"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公共卫生事件</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的次生、衍生事件或者重新引发社会安全事件。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第五十九条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突发事件应急处置工作结束后，履行统一领导职责的人民政府应当立即组织对突发事件造成的损失进行评估，组织受影响地区尽快恢复生产、生活、工作和社会秩序，制定恢复重建计划，并向上一级人民政府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受突发事件影响地区的人民政府应当及时组织和协调</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"https://baike.baidu.com/item/%E5%85%AC%E5%AE%89"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公安</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、交通、铁路、民航、邮电、建设等有关部门恢复社会治安秩序，尽快修复被损坏的交通、通信、供水、排水、供电、供气、供热等公共设施。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第六十条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受突发事件影响地区的人民政府开展恢复重建工作需要上一级人民政府支持的，可以向上一级人民政府提出请求。上一级人民政府应当根据受影响地区遭受的损失和实际情况，提供资金、物资支持和技术指导，组织其他地区提供资金、物资和人力支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第六十一条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国务院根据受突发事件影响地区遭受损失的情况，制定扶持该地区有关行业发展的优惠政策。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受突发事件影响地区的人民政府应当根据本地区遭受损失的情况，制定救助、补偿、抚慰、抚恤、安置等善后工作计划并组织实施，妥善解决因处置突发事件引发的矛盾和纠纷。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公民参加应急救援工作或者协助维护社会秩序期间，其在本单位的工资待遇和福利不变；表现突出、成绩显著的，由县级以上人民政府给予表彰或者奖励。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县级以上人民政府对在应急救援工作中伤亡的人员依法给予抚恤。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第六十二条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履行统一领导职责的人民政府应当及时查明突发事件的发生经过和原因，总结突发事件应急处置工作的经验教训，制定改进措施，并向上一级人民政府提出报告。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auto"/>
          <w:sz w:val="27"/>
          <w:szCs w:val="27"/>
        </w:rPr>
      </w:pPr>
      <w:bookmarkStart w:id="24" w:name="2_7"/>
      <w:bookmarkEnd w:id="24"/>
      <w:bookmarkStart w:id="25" w:name="sub1177495_2_7"/>
      <w:bookmarkEnd w:id="25"/>
      <w:bookmarkStart w:id="26" w:name="第六章 法律责任"/>
      <w:bookmarkEnd w:id="26"/>
      <w:bookmarkStart w:id="27" w:name="2-7"/>
      <w:bookmarkEnd w:id="27"/>
      <w:r>
        <w:rPr>
          <w:i w:val="0"/>
          <w:caps w:val="0"/>
          <w:color w:val="auto"/>
          <w:spacing w:val="0"/>
          <w:sz w:val="27"/>
          <w:szCs w:val="27"/>
          <w:bdr w:val="none" w:color="auto" w:sz="0" w:space="0"/>
          <w:shd w:val="clear" w:fill="FFFFFF"/>
        </w:rPr>
        <w:t>第六章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第六十三条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地方各级人民政府和县级以上各级人民政府有关部门违反本法规定，不履行法定职责的，由其上级行政机关或者监察机关责令改正；有下列情形之一的，根据情节对直接负责的主管人员和其他直接责任人员依法给予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（一）未按规定采取预防措施，导致发生突发事件，或者未采取必要的防范措施，导致发生次生、衍生事件的；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（二）迟报、谎报、瞒报、漏报有关突发事件的信息，或者通报、报送、公布虚假信息，造成后果的；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（三）未按规定及时发布突发事件警报、采取预警期的措施，导致损害发生的；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（四）未按规定及时采取措施处置突发事件或者处置不当，造成后果的；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（五）不服从上级人民政府对突发事件应急处置工作的统一领导、指挥和协调的；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（六）未及时组织开展生产自救、恢复重建等善后工作的；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（七）截留、挪用、私分或者变相私分应急救援资金、物资的；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（八）不及时归还征用的单位和个人的财产，或者对被征用财产的单位和个人不按规定给予补偿的。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第六十四条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有关单位有下列情形之一的，由所在地履行统一领导职责的人民政府责令停产停业，暂扣或者吊销许可证或者营业执照，并处五万元以上二十万元以下的罚款；构成违反治安管理行为的，由</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"https://baike.baidu.com/item/%E5%85%AC%E5%AE%89"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公安</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机关依法给予处罚：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（一）未按规定采取预防措施，导致发生严重突发事件的；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（二）未及时消除已发现的可能引发突发事件的隐患，导致发生严重突发事件的；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（三）未做好应急设备、设施日常维护、检测工作，导致发生严重突发事件或者突发事件危害扩大的；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（四）突发事件发生后，不及时组织开展应急救援工作，造成严重后果的。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前款规定的行为，其他法律、行政法规规定由人民政府有关部门依法决定处罚的，从其规定。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第六十五条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违反本法规定，编造并传播有关突发事件事态发展或者应急处置工作的虚假信息，或者明知是有关突发事件事态发展或者应急处置工作的虚假信息而进行传播的，责令改正，给予警告；造成严重后果的，依法暂停其业务活动或者吊销其执业许可证；负有直接责任的人员是</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"https://baike.baidu.com/item/%E5%9B%BD%E5%AE%B6%E5%B7%A5%E4%BD%9C%E4%BA%BA%E5%91%98"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国家工作人员</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的，还应当对其依法给予处分；构成违反治安管理行为的，由公安机关依法给予处罚。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第六十六条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单位或者个人违反本法规定，不服从所在地人民政府及其有关部门发布的决定、命令或者不配合其依法采取的措施，构成违反治安管理行为的，由公安机关依法给予处罚。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第六十七条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单位或者个人违反本法规定，导致突发事件发生或者危害扩大，给他人人身、财产造成损害的，应当依法承担民事责任。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第六十八条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违反本法规定，构成犯罪的，依法追究刑事责任。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auto"/>
          <w:sz w:val="27"/>
          <w:szCs w:val="27"/>
        </w:rPr>
      </w:pPr>
      <w:bookmarkStart w:id="28" w:name="2_8"/>
      <w:bookmarkEnd w:id="28"/>
      <w:bookmarkStart w:id="29" w:name="sub1177495_2_8"/>
      <w:bookmarkEnd w:id="29"/>
      <w:bookmarkStart w:id="30" w:name="第七章 附 则"/>
      <w:bookmarkEnd w:id="30"/>
      <w:bookmarkStart w:id="31" w:name="2-8"/>
      <w:bookmarkEnd w:id="31"/>
      <w:r>
        <w:rPr>
          <w:i w:val="0"/>
          <w:caps w:val="0"/>
          <w:color w:val="auto"/>
          <w:spacing w:val="0"/>
          <w:sz w:val="27"/>
          <w:szCs w:val="27"/>
          <w:bdr w:val="none" w:color="auto" w:sz="0" w:space="0"/>
          <w:shd w:val="clear" w:fill="FFFFFF"/>
        </w:rPr>
        <w:t>第七章 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第六十九条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发生特别重大突发事件，对人民生命财产安全、国家安全、公共安全、环境安全或者社会秩序构成重大威胁，采取本法和其他有关法律、法规、规章规定的应急处置措施不能消除或者有效控制、减轻其严重社会危害，需要进入紧急状态的，由</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"https://baike.baidu.com/item/%E5%85%A8%E5%9B%BD%E4%BA%BA%E6%B0%91%E4%BB%A3%E8%A1%A8%E5%A4%A7%E4%BC%9A%E5%B8%B8%E5%8A%A1%E5%A7%94%E5%91%98%E4%BC%9A"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全国人民代表大会常务委员会</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或者</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"https://baike.baidu.com/item/%E5%9B%BD%E5%8A%A1%E9%99%A2" \t "https://baike.baidu.com/item/%E4%B8%AD%E5%8D%8E%E4%BA%BA%E6%B0%91%E5%85%B1%E5%92%8C%E5%9B%BD%E7%AA%81%E5%8F%91%E4%BA%8B%E4%BB%B6%E5%BA%94%E5%AF%B9%E6%B3%95/_blank"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国务院</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依照宪法和其他有关法律规定的权限和程序决定。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紧急状态期间采取的非常措施，依照有关法律规定执行或者由全国人民代表大会常务委员会另行规定。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第七十条</w:t>
      </w:r>
    </w:p>
    <w:p>
      <w:pPr>
        <w:keepNext w:val="0"/>
        <w:keepLines w:val="0"/>
        <w:widowControl/>
        <w:suppressLineNumbers w:val="0"/>
        <w:shd w:val="clear" w:fill="FFFFFF"/>
        <w:spacing w:after="225" w:afterAutospacing="0" w:line="360" w:lineRule="atLeast"/>
        <w:ind w:left="0" w:firstLine="420"/>
        <w:jc w:val="left"/>
        <w:rPr>
          <w:color w:val="auto"/>
        </w:rPr>
      </w:pPr>
      <w:r>
        <w:rPr>
          <w:rFonts w:hint="default" w:ascii="Arial" w:hAnsi="Arial" w:eastAsia="宋体" w:cs="Arial"/>
          <w:i w:val="0"/>
          <w:caps w:val="0"/>
          <w:color w:val="auto"/>
          <w:spacing w:val="0"/>
          <w:kern w:val="0"/>
          <w:sz w:val="21"/>
          <w:szCs w:val="21"/>
          <w:shd w:val="clear" w:fill="FFFFFF"/>
          <w:lang w:val="en-US" w:eastAsia="zh-CN" w:bidi="ar"/>
        </w:rPr>
        <w:t>本法自2007年11月1日起施行。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华光标题宋_CNKI">
    <w:panose1 w:val="02000500000000000000"/>
    <w:charset w:val="86"/>
    <w:family w:val="auto"/>
    <w:pitch w:val="default"/>
    <w:sig w:usb0="A00002BF" w:usb1="1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A0C2E"/>
    <w:rsid w:val="368F415F"/>
    <w:rsid w:val="732A0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2021-07-13T05:15:00Z</dcterms:created>
  <dc:creator>monkeyhappy</dc:creator>
  <cp:lastModifiedBy>monkeyhappy</cp:lastModifiedBy>
  <dcterms:modified xsi:type="dcterms:W3CDTF">2021-07-13T08:29:47Z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