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淘汰落后危险化学品安全生产工艺技术设备目录（第一批）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2282"/>
        <w:gridCol w:w="2974"/>
        <w:gridCol w:w="954"/>
        <w:gridCol w:w="2669"/>
        <w:gridCol w:w="1942"/>
        <w:gridCol w:w="2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Header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淘汰落后工艺技术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装备名称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淘汰原因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淘汰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类型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限制范围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代替的技术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或装备名称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7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一、淘汰落后的工艺技术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采用氨冷冻盐水的氯气液化工艺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氨漏入盐水中形成氨盐，再漏入液氯中，形成三氯化氮，易发生爆炸。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两年内改造完毕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环保型冷冻剂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用火直接加热的涂料用树脂生产工艺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安全风险大。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列入国家发展改革委《产业结构调整指导目录（2019年本）》“淘汰类”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常压固定床间歇煤气化工艺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自动化程度相对较低，人工加煤、下灰时易发生火灾、爆炸、灼烫等事故。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新、扩建项目禁止采用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新型煤气化技术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常压中和法硝酸铵生产工艺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常压反应釜内物料量大，反应速度慢且不均匀，尾气逸出量大，安全风险大。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三聚氰胺尾气综合利用项目除外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加压中和法或管式反应器法硝酸铵生产工艺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7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二、淘汰落后的设备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敞开式离心机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缺乏有效密封，工作过程中物料及蒸气逸出带来的安全风险高。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涉及易燃、有毒物料禁用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密闭式离心机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多节钟罩的氯乙烯气柜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气柜导轨容易发生卡涩，使物料泄漏。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新、扩建项目禁止，现有多节气柜按照单节气柜改造运行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单节钟罩气柜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煤制甲醇装置气体净化工序三元换热器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在此环境下，易发生腐蚀造成泄漏。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常规列管换热器、板式换热器等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未设置密闭及自动吸收系统的液氯储存仓库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安全风险高，易发生中毒事故。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一年内改造完毕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仓库密闭，并设置与报警联锁的自动吸收装置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《危险化学品企业安全隐患排查治理导则》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采用明火高温加热方式生产石油制品的釜式蒸馏装置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安全风险高，易发生火灾爆炸事故。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常减压蒸馏塔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列入国家发展改革委《产业结构调整指导目录（2019年本）》“淘汰类”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开放式（又称敞开式）、内燃式（又称半密闭式或半开放式）电石炉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安全风险高，易发生火灾、爆炸、灼烫事故。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密闭式电石炉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电石行业产业政策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无火焰监测和熄火保护系统的燃气加热炉、导热油炉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燃气加热炉、导热油炉缺乏火焰监测和熄火保护系统的，容易导致炉膛爆炸。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一年内改造完毕，科研实验用炉不受限制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带有火焰监测和熄火保护系统的燃气加热炉、导热油炉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液化烃、液氯、液氨管道用软管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缺乏检测要求，安全可靠性低。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码头使用的金属软管和电子级产品使用的软管除外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金属制压力管道或万向充装系统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333333"/>
                <w:sz w:val="32"/>
                <w:szCs w:val="32"/>
                <w:bdr w:val="none" w:color="auto" w:sz="0" w:space="0"/>
              </w:rPr>
              <w:t>《石油化工企业设计防火规范》（GB 50160-2008）（2018版）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C2086"/>
    <w:multiLevelType w:val="multilevel"/>
    <w:tmpl w:val="FC2C2086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56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DCDF87A"/>
    <w:multiLevelType w:val="multilevel"/>
    <w:tmpl w:val="0DCDF87A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56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7DD330FD"/>
    <w:multiLevelType w:val="multilevel"/>
    <w:tmpl w:val="7DD330FD"/>
    <w:lvl w:ilvl="0" w:tentative="0">
      <w:start w:val="1"/>
      <w:numFmt w:val="decimal"/>
      <w:pStyle w:val="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96DEB"/>
    <w:rsid w:val="0B470233"/>
    <w:rsid w:val="26D96DEB"/>
    <w:rsid w:val="38D5517C"/>
    <w:rsid w:val="407F754C"/>
    <w:rsid w:val="45805897"/>
    <w:rsid w:val="481F1DFF"/>
    <w:rsid w:val="48F539E2"/>
    <w:rsid w:val="4B8030CA"/>
    <w:rsid w:val="67CE5BED"/>
    <w:rsid w:val="6D1A05DB"/>
    <w:rsid w:val="72141ED7"/>
    <w:rsid w:val="7FD1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黑体" w:hAnsi="黑体" w:eastAsia="黑体" w:cs="Times New Roman"/>
      <w:sz w:val="24"/>
      <w:szCs w:val="21"/>
      <w:lang w:val="en-US" w:eastAsia="zh-CN" w:bidi="ar-SA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章标题"/>
    <w:next w:val="6"/>
    <w:qFormat/>
    <w:uiPriority w:val="0"/>
    <w:pPr>
      <w:numPr>
        <w:ilvl w:val="0"/>
        <w:numId w:val="1"/>
      </w:numPr>
      <w:spacing w:before="100" w:beforeLines="100" w:after="100" w:afterLines="100"/>
      <w:jc w:val="both"/>
      <w:outlineLvl w:val="1"/>
    </w:pPr>
    <w:rPr>
      <w:rFonts w:ascii="黑体" w:hAnsi="黑体" w:eastAsia="黑体" w:cs="Times New Roman"/>
      <w:kern w:val="0"/>
      <w:sz w:val="30"/>
      <w:szCs w:val="20"/>
      <w:lang w:val="en-US" w:eastAsia="zh-CN" w:bidi="ar-SA"/>
    </w:rPr>
  </w:style>
  <w:style w:type="paragraph" w:customStyle="1" w:styleId="6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customStyle="1" w:styleId="7">
    <w:name w:val="一级条标题"/>
    <w:next w:val="6"/>
    <w:qFormat/>
    <w:uiPriority w:val="0"/>
    <w:pPr>
      <w:spacing w:before="50" w:beforeLines="50" w:after="50" w:afterLines="50"/>
      <w:outlineLvl w:val="2"/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paragraph" w:customStyle="1" w:styleId="8">
    <w:name w:val="二级条标题"/>
    <w:basedOn w:val="7"/>
    <w:next w:val="6"/>
    <w:qFormat/>
    <w:uiPriority w:val="0"/>
    <w:pPr>
      <w:numPr>
        <w:ilvl w:val="2"/>
        <w:numId w:val="1"/>
      </w:numPr>
      <w:spacing w:before="50" w:after="50"/>
      <w:outlineLvl w:val="3"/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paragraph" w:customStyle="1" w:styleId="9">
    <w:name w:val="三级条标题"/>
    <w:basedOn w:val="1"/>
    <w:qFormat/>
    <w:uiPriority w:val="0"/>
    <w:pPr>
      <w:numPr>
        <w:ilvl w:val="3"/>
        <w:numId w:val="2"/>
      </w:numPr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paragraph" w:customStyle="1" w:styleId="10">
    <w:name w:val="四级条标题"/>
    <w:basedOn w:val="1"/>
    <w:qFormat/>
    <w:uiPriority w:val="0"/>
    <w:pPr>
      <w:numPr>
        <w:ilvl w:val="4"/>
        <w:numId w:val="2"/>
      </w:numPr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paragraph" w:customStyle="1" w:styleId="11">
    <w:name w:val="五级条标题"/>
    <w:basedOn w:val="1"/>
    <w:qFormat/>
    <w:uiPriority w:val="0"/>
    <w:pPr>
      <w:numPr>
        <w:ilvl w:val="5"/>
        <w:numId w:val="2"/>
      </w:numPr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character" w:customStyle="1" w:styleId="12">
    <w:name w:val="段 Char"/>
    <w:link w:val="6"/>
    <w:qFormat/>
    <w:uiPriority w:val="0"/>
    <w:rPr>
      <w:rFonts w:ascii="宋体" w:hAnsi="宋体" w:eastAsia="宋体"/>
      <w:sz w:val="24"/>
    </w:rPr>
  </w:style>
  <w:style w:type="paragraph" w:customStyle="1" w:styleId="13">
    <w:name w:val="三级无"/>
    <w:basedOn w:val="9"/>
    <w:qFormat/>
    <w:uiPriority w:val="0"/>
    <w:pPr>
      <w:numPr>
        <w:numId w:val="3"/>
      </w:numPr>
      <w:spacing w:beforeLines="0" w:afterLines="0"/>
    </w:pPr>
    <w:rPr>
      <w:rFonts w:ascii="宋体" w:hAnsi="宋体" w:eastAsia="黑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2021-04-27T06:08:00Z</dcterms:created>
  <dc:creator>玲俐</dc:creator>
  <cp:lastModifiedBy>玲俐</cp:lastModifiedBy>
  <dcterms:modified xsi:type="dcterms:W3CDTF">2021-04-27T06:09:03Z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848A7851E7124AB29E40D25D8F064A26</vt:lpwstr>
  </property>
</Properties>
</file>