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spacing w:before="0" w:after="0" w:line="540" w:lineRule="exact"/>
        <w:rPr>
          <w:rFonts w:ascii="仿宋_GB2312" w:hAnsi="宋体" w:eastAsia="仿宋_GB2312" w:cs="Times New Roman"/>
          <w:sz w:val="28"/>
          <w:szCs w:val="28"/>
        </w:rPr>
      </w:pPr>
      <w:r>
        <w:rPr>
          <w:rFonts w:hint="eastAsia" w:ascii="仿宋_GB2312" w:hAnsi="宋体" w:eastAsia="仿宋_GB2312" w:cs="仿宋_GB2312"/>
          <w:sz w:val="28"/>
          <w:szCs w:val="28"/>
          <w:lang w:val="en-US" w:eastAsia="zh-CN"/>
        </w:rPr>
        <w:t>1.</w:t>
      </w:r>
      <w:r>
        <w:rPr>
          <w:rFonts w:hint="eastAsia" w:ascii="仿宋_GB2312" w:hAnsi="宋体" w:eastAsia="仿宋_GB2312" w:cs="仿宋_GB2312"/>
          <w:sz w:val="28"/>
          <w:szCs w:val="28"/>
        </w:rPr>
        <w:t>作业条件危险性分析法（</w:t>
      </w:r>
      <w:r>
        <w:rPr>
          <w:rFonts w:ascii="仿宋_GB2312" w:hAnsi="宋体" w:eastAsia="仿宋_GB2312" w:cs="仿宋_GB2312"/>
          <w:sz w:val="28"/>
          <w:szCs w:val="28"/>
        </w:rPr>
        <w:t>LEC</w:t>
      </w:r>
      <w:r>
        <w:rPr>
          <w:rFonts w:hint="eastAsia" w:ascii="仿宋_GB2312" w:hAnsi="宋体" w:eastAsia="仿宋_GB2312" w:cs="仿宋_GB2312"/>
          <w:sz w:val="28"/>
          <w:szCs w:val="28"/>
        </w:rPr>
        <w:t>）</w:t>
      </w:r>
    </w:p>
    <w:p>
      <w:pPr>
        <w:spacing w:after="0" w:line="56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本方法的风险度由事故事件发生的可能性、暴露于危险环境的频繁程度及事故事件后果严重性大小决定的。其风险等级（值）采用作业条件危险性分析法（</w:t>
      </w:r>
      <w:r>
        <w:rPr>
          <w:rFonts w:ascii="仿宋_GB2312" w:hAnsi="宋体" w:eastAsia="仿宋_GB2312" w:cs="仿宋_GB2312"/>
          <w:sz w:val="28"/>
          <w:szCs w:val="28"/>
        </w:rPr>
        <w:t>LEC</w:t>
      </w:r>
      <w:r>
        <w:rPr>
          <w:rFonts w:hint="eastAsia" w:ascii="仿宋_GB2312" w:hAnsi="宋体" w:eastAsia="仿宋_GB2312" w:cs="仿宋_GB2312"/>
          <w:sz w:val="28"/>
          <w:szCs w:val="28"/>
        </w:rPr>
        <w:t>）进行评价分级。</w:t>
      </w:r>
    </w:p>
    <w:p>
      <w:pPr>
        <w:spacing w:after="0" w:line="560" w:lineRule="exact"/>
        <w:ind w:firstLine="490" w:firstLineChars="175"/>
        <w:rPr>
          <w:rFonts w:ascii="仿宋_GB2312" w:hAnsi="宋体" w:eastAsia="仿宋_GB2312" w:cs="仿宋_GB2312"/>
          <w:sz w:val="28"/>
          <w:szCs w:val="28"/>
        </w:rPr>
      </w:pPr>
      <w:r>
        <w:rPr>
          <w:rFonts w:hint="eastAsia" w:ascii="仿宋_GB2312" w:hAnsi="宋体" w:eastAsia="仿宋_GB2312" w:cs="仿宋_GB2312"/>
          <w:sz w:val="28"/>
          <w:szCs w:val="28"/>
        </w:rPr>
        <w:t>该方法是对具有潜在危险性作业环境中的危害因素进行半定量的</w:t>
      </w:r>
      <w:r>
        <w:fldChar w:fldCharType="begin"/>
      </w:r>
      <w:r>
        <w:instrText xml:space="preserve"> HYPERLINK "http://baike.so.com/doc/954231-1008690.html" \t "_blank" </w:instrText>
      </w:r>
      <w:r>
        <w:fldChar w:fldCharType="separate"/>
      </w:r>
      <w:r>
        <w:rPr>
          <w:rFonts w:hint="eastAsia" w:ascii="仿宋_GB2312" w:hAnsi="宋体" w:eastAsia="仿宋_GB2312" w:cs="仿宋_GB2312"/>
          <w:sz w:val="28"/>
          <w:szCs w:val="28"/>
        </w:rPr>
        <w:t>安全评价</w:t>
      </w:r>
      <w:r>
        <w:rPr>
          <w:rFonts w:hint="eastAsia" w:ascii="仿宋_GB2312" w:hAnsi="宋体" w:eastAsia="仿宋_GB2312" w:cs="仿宋_GB2312"/>
          <w:sz w:val="28"/>
          <w:szCs w:val="28"/>
        </w:rPr>
        <w:fldChar w:fldCharType="end"/>
      </w:r>
      <w:r>
        <w:rPr>
          <w:rFonts w:hint="eastAsia" w:ascii="仿宋_GB2312" w:hAnsi="宋体" w:eastAsia="仿宋_GB2312" w:cs="仿宋_GB2312"/>
          <w:sz w:val="28"/>
          <w:szCs w:val="28"/>
        </w:rPr>
        <w:t>方法，用于评价操作人员在具有潜在危险性环境中作业时的危险性、危害性。用与系统风险有关的三种因素指标值的乘积来评价操作人员伤亡风险大小，这三种因素分别是</w:t>
      </w:r>
      <w:r>
        <w:rPr>
          <w:rFonts w:ascii="仿宋_GB2312" w:hAnsi="宋体" w:eastAsia="仿宋_GB2312" w:cs="仿宋_GB2312"/>
          <w:sz w:val="28"/>
          <w:szCs w:val="28"/>
        </w:rPr>
        <w:t>:L(likelihood</w:t>
      </w:r>
      <w:r>
        <w:rPr>
          <w:rFonts w:hint="eastAsia" w:ascii="仿宋_GB2312" w:hAnsi="宋体" w:eastAsia="仿宋_GB2312" w:cs="仿宋_GB2312"/>
          <w:sz w:val="28"/>
          <w:szCs w:val="28"/>
        </w:rPr>
        <w:t>，事故发生的可能性</w:t>
      </w:r>
      <w:r>
        <w:rPr>
          <w:rFonts w:ascii="仿宋_GB2312" w:hAnsi="宋体" w:eastAsia="仿宋_GB2312" w:cs="仿宋_GB2312"/>
          <w:sz w:val="28"/>
          <w:szCs w:val="28"/>
        </w:rPr>
        <w:t>)</w:t>
      </w:r>
      <w:r>
        <w:rPr>
          <w:rFonts w:hint="eastAsia" w:ascii="仿宋_GB2312" w:hAnsi="宋体" w:eastAsia="仿宋_GB2312" w:cs="仿宋_GB2312"/>
          <w:sz w:val="28"/>
          <w:szCs w:val="28"/>
        </w:rPr>
        <w:t>、</w:t>
      </w:r>
      <w:r>
        <w:rPr>
          <w:rFonts w:ascii="仿宋_GB2312" w:hAnsi="宋体" w:eastAsia="仿宋_GB2312" w:cs="仿宋_GB2312"/>
          <w:sz w:val="28"/>
          <w:szCs w:val="28"/>
        </w:rPr>
        <w:t>E(exposure</w:t>
      </w:r>
      <w:r>
        <w:rPr>
          <w:rFonts w:hint="eastAsia" w:ascii="仿宋_GB2312" w:hAnsi="宋体" w:eastAsia="仿宋_GB2312" w:cs="仿宋_GB2312"/>
          <w:sz w:val="28"/>
          <w:szCs w:val="28"/>
        </w:rPr>
        <w:t>，人员暴露于危险环境中的频繁程度</w:t>
      </w:r>
      <w:r>
        <w:rPr>
          <w:rFonts w:ascii="仿宋_GB2312" w:hAnsi="宋体" w:eastAsia="仿宋_GB2312" w:cs="仿宋_GB2312"/>
          <w:sz w:val="28"/>
          <w:szCs w:val="28"/>
        </w:rPr>
        <w:t>)</w:t>
      </w:r>
      <w:r>
        <w:rPr>
          <w:rFonts w:hint="eastAsia" w:ascii="仿宋_GB2312" w:hAnsi="宋体" w:eastAsia="仿宋_GB2312" w:cs="仿宋_GB2312"/>
          <w:sz w:val="28"/>
          <w:szCs w:val="28"/>
        </w:rPr>
        <w:t>和</w:t>
      </w:r>
      <w:r>
        <w:rPr>
          <w:rFonts w:ascii="仿宋_GB2312" w:hAnsi="宋体" w:eastAsia="仿宋_GB2312" w:cs="仿宋_GB2312"/>
          <w:sz w:val="28"/>
          <w:szCs w:val="28"/>
        </w:rPr>
        <w:t>C(consequence</w:t>
      </w:r>
      <w:r>
        <w:rPr>
          <w:rFonts w:hint="eastAsia" w:ascii="仿宋_GB2312" w:hAnsi="宋体" w:eastAsia="仿宋_GB2312" w:cs="仿宋_GB2312"/>
          <w:sz w:val="28"/>
          <w:szCs w:val="28"/>
        </w:rPr>
        <w:t>，一旦发生事故可能造成的后果</w:t>
      </w:r>
      <w:r>
        <w:rPr>
          <w:rFonts w:ascii="仿宋_GB2312" w:hAnsi="宋体" w:eastAsia="仿宋_GB2312" w:cs="仿宋_GB2312"/>
          <w:sz w:val="28"/>
          <w:szCs w:val="28"/>
        </w:rPr>
        <w:t>)</w:t>
      </w:r>
      <w:r>
        <w:rPr>
          <w:rFonts w:hint="eastAsia" w:ascii="仿宋_GB2312" w:hAnsi="宋体" w:eastAsia="仿宋_GB2312" w:cs="仿宋_GB2312"/>
          <w:sz w:val="28"/>
          <w:szCs w:val="28"/>
        </w:rPr>
        <w:t>。给三种因素的不同等级分别确定不同的分值，再以三个分值的乘积</w:t>
      </w:r>
      <w:r>
        <w:rPr>
          <w:rFonts w:ascii="仿宋_GB2312" w:hAnsi="宋体" w:eastAsia="仿宋_GB2312" w:cs="仿宋_GB2312"/>
          <w:sz w:val="28"/>
          <w:szCs w:val="28"/>
        </w:rPr>
        <w:t>D(danger</w:t>
      </w:r>
      <w:r>
        <w:rPr>
          <w:rFonts w:hint="eastAsia" w:ascii="仿宋_GB2312" w:hAnsi="宋体" w:eastAsia="仿宋_GB2312" w:cs="仿宋_GB2312"/>
          <w:sz w:val="28"/>
          <w:szCs w:val="28"/>
        </w:rPr>
        <w:t>，危险性</w:t>
      </w:r>
      <w:r>
        <w:rPr>
          <w:rFonts w:ascii="仿宋_GB2312" w:hAnsi="宋体" w:eastAsia="仿宋_GB2312" w:cs="仿宋_GB2312"/>
          <w:sz w:val="28"/>
          <w:szCs w:val="28"/>
        </w:rPr>
        <w:t>)</w:t>
      </w:r>
      <w:r>
        <w:rPr>
          <w:rFonts w:hint="eastAsia" w:ascii="仿宋_GB2312" w:hAnsi="宋体" w:eastAsia="仿宋_GB2312" w:cs="仿宋_GB2312"/>
          <w:sz w:val="28"/>
          <w:szCs w:val="28"/>
        </w:rPr>
        <w:t>来评价作业条件危险性的大小，即</w:t>
      </w:r>
      <w:r>
        <w:rPr>
          <w:rFonts w:ascii="仿宋_GB2312" w:hAnsi="宋体" w:eastAsia="仿宋_GB2312" w:cs="仿宋_GB2312"/>
          <w:sz w:val="28"/>
          <w:szCs w:val="28"/>
        </w:rPr>
        <w:t>:</w:t>
      </w:r>
    </w:p>
    <w:p>
      <w:pPr>
        <w:spacing w:after="0" w:line="560" w:lineRule="exact"/>
        <w:ind w:firstLine="490" w:firstLineChars="175"/>
        <w:rPr>
          <w:rFonts w:ascii="仿宋_GB2312" w:hAnsi="宋体" w:eastAsia="仿宋_GB2312" w:cs="仿宋_GB2312"/>
          <w:sz w:val="28"/>
          <w:szCs w:val="28"/>
        </w:rPr>
      </w:pPr>
      <w:r>
        <w:rPr>
          <w:rFonts w:ascii="仿宋_GB2312" w:hAnsi="宋体" w:eastAsia="仿宋_GB2312" w:cs="仿宋_GB2312"/>
          <w:sz w:val="28"/>
          <w:szCs w:val="28"/>
        </w:rPr>
        <w:t>D=L</w:t>
      </w:r>
      <w:r>
        <w:rPr>
          <w:rFonts w:hint="eastAsia" w:ascii="仿宋_GB2312" w:hAnsi="宋体" w:eastAsia="仿宋_GB2312" w:cs="仿宋_GB2312"/>
          <w:sz w:val="28"/>
          <w:szCs w:val="28"/>
        </w:rPr>
        <w:t>×</w:t>
      </w:r>
      <w:r>
        <w:rPr>
          <w:rFonts w:ascii="仿宋_GB2312" w:hAnsi="宋体" w:eastAsia="仿宋_GB2312" w:cs="仿宋_GB2312"/>
          <w:sz w:val="28"/>
          <w:szCs w:val="28"/>
        </w:rPr>
        <w:t>E</w:t>
      </w:r>
      <w:r>
        <w:rPr>
          <w:rFonts w:hint="eastAsia" w:ascii="仿宋_GB2312" w:hAnsi="宋体" w:eastAsia="仿宋_GB2312" w:cs="仿宋_GB2312"/>
          <w:sz w:val="28"/>
          <w:szCs w:val="28"/>
        </w:rPr>
        <w:t>×</w:t>
      </w:r>
      <w:r>
        <w:rPr>
          <w:rFonts w:ascii="仿宋_GB2312" w:hAnsi="宋体" w:eastAsia="仿宋_GB2312" w:cs="仿宋_GB2312"/>
          <w:sz w:val="28"/>
          <w:szCs w:val="28"/>
        </w:rPr>
        <w:t>C</w:t>
      </w:r>
    </w:p>
    <w:p>
      <w:pPr>
        <w:spacing w:after="0" w:line="560" w:lineRule="exact"/>
        <w:ind w:firstLine="490" w:firstLineChars="175"/>
        <w:rPr>
          <w:rFonts w:ascii="仿宋_GB2312" w:hAnsi="Times New Roman" w:eastAsia="仿宋_GB2312" w:cs="Times New Roman"/>
          <w:sz w:val="28"/>
          <w:szCs w:val="28"/>
        </w:rPr>
      </w:pPr>
      <w:r>
        <w:rPr>
          <w:rFonts w:ascii="仿宋_GB2312" w:hAnsi="Times New Roman" w:eastAsia="仿宋_GB2312" w:cs="仿宋_GB2312"/>
          <w:sz w:val="28"/>
          <w:szCs w:val="28"/>
        </w:rPr>
        <w:t>L</w:t>
      </w:r>
      <w:r>
        <w:rPr>
          <w:rFonts w:ascii="仿宋_GB2312" w:hAnsi="Times New Roman" w:eastAsia="仿宋_GB2312" w:cs="Times New Roman"/>
          <w:sz w:val="28"/>
          <w:szCs w:val="28"/>
        </w:rPr>
        <w:t>—</w:t>
      </w:r>
      <w:r>
        <w:rPr>
          <w:rFonts w:hint="eastAsia" w:ascii="仿宋_GB2312" w:hAnsi="宋体" w:eastAsia="仿宋_GB2312" w:cs="仿宋_GB2312"/>
          <w:sz w:val="28"/>
          <w:szCs w:val="28"/>
        </w:rPr>
        <w:t>事故事件发生的可能性；</w:t>
      </w:r>
    </w:p>
    <w:p>
      <w:pPr>
        <w:spacing w:after="0" w:line="560" w:lineRule="exact"/>
        <w:ind w:firstLine="490" w:firstLineChars="175"/>
        <w:rPr>
          <w:rFonts w:ascii="仿宋_GB2312" w:hAnsi="Times New Roman" w:eastAsia="仿宋_GB2312" w:cs="Times New Roman"/>
          <w:sz w:val="28"/>
          <w:szCs w:val="28"/>
        </w:rPr>
      </w:pPr>
      <w:r>
        <w:rPr>
          <w:rFonts w:ascii="仿宋_GB2312" w:hAnsi="Times New Roman" w:eastAsia="仿宋_GB2312" w:cs="仿宋_GB2312"/>
          <w:sz w:val="28"/>
          <w:szCs w:val="28"/>
        </w:rPr>
        <w:t>E</w:t>
      </w:r>
      <w:r>
        <w:rPr>
          <w:rFonts w:ascii="仿宋_GB2312" w:hAnsi="Times New Roman" w:eastAsia="仿宋_GB2312" w:cs="Times New Roman"/>
          <w:sz w:val="28"/>
          <w:szCs w:val="28"/>
        </w:rPr>
        <w:t>—</w:t>
      </w:r>
      <w:r>
        <w:rPr>
          <w:rFonts w:hint="eastAsia" w:ascii="仿宋_GB2312" w:hAnsi="宋体" w:eastAsia="仿宋_GB2312" w:cs="仿宋_GB2312"/>
          <w:sz w:val="28"/>
          <w:szCs w:val="28"/>
        </w:rPr>
        <w:t>暴露于危险环境的频繁程度；</w:t>
      </w:r>
    </w:p>
    <w:p>
      <w:pPr>
        <w:spacing w:after="0" w:line="560" w:lineRule="exact"/>
        <w:ind w:firstLine="490" w:firstLineChars="175"/>
        <w:rPr>
          <w:rFonts w:ascii="仿宋_GB2312" w:hAnsi="Times New Roman" w:eastAsia="仿宋_GB2312" w:cs="Times New Roman"/>
          <w:sz w:val="28"/>
          <w:szCs w:val="28"/>
        </w:rPr>
      </w:pPr>
      <w:r>
        <w:rPr>
          <w:rFonts w:ascii="仿宋_GB2312" w:hAnsi="Times New Roman" w:eastAsia="仿宋_GB2312" w:cs="仿宋_GB2312"/>
          <w:sz w:val="28"/>
          <w:szCs w:val="28"/>
        </w:rPr>
        <w:t>C</w:t>
      </w:r>
      <w:r>
        <w:rPr>
          <w:rFonts w:ascii="仿宋_GB2312" w:hAnsi="Times New Roman" w:eastAsia="仿宋_GB2312" w:cs="Times New Roman"/>
          <w:sz w:val="28"/>
          <w:szCs w:val="28"/>
        </w:rPr>
        <w:t>—</w:t>
      </w:r>
      <w:r>
        <w:rPr>
          <w:rFonts w:hint="eastAsia" w:ascii="仿宋_GB2312" w:hAnsi="宋体" w:eastAsia="仿宋_GB2312" w:cs="仿宋_GB2312"/>
          <w:sz w:val="28"/>
          <w:szCs w:val="28"/>
        </w:rPr>
        <w:t>事故事件产生后果的严重性。</w:t>
      </w:r>
    </w:p>
    <w:p>
      <w:pPr>
        <w:spacing w:after="0" w:line="560" w:lineRule="exact"/>
        <w:ind w:firstLine="490" w:firstLineChars="175"/>
        <w:rPr>
          <w:rFonts w:ascii="仿宋_GB2312" w:hAnsi="宋体" w:eastAsia="仿宋_GB2312" w:cs="Times New Roman"/>
          <w:sz w:val="28"/>
          <w:szCs w:val="28"/>
        </w:rPr>
      </w:pPr>
      <w:r>
        <w:rPr>
          <w:rFonts w:ascii="仿宋_GB2312" w:hAnsi="Times New Roman" w:eastAsia="仿宋_GB2312" w:cs="仿宋_GB2312"/>
          <w:sz w:val="28"/>
          <w:szCs w:val="28"/>
        </w:rPr>
        <w:t>D</w:t>
      </w:r>
      <w:r>
        <w:rPr>
          <w:rFonts w:ascii="仿宋_GB2312" w:hAnsi="Times New Roman" w:eastAsia="仿宋_GB2312" w:cs="Times New Roman"/>
          <w:sz w:val="28"/>
          <w:szCs w:val="28"/>
        </w:rPr>
        <w:t>—</w:t>
      </w:r>
      <w:r>
        <w:rPr>
          <w:rFonts w:hint="eastAsia" w:ascii="仿宋_GB2312" w:hAnsi="宋体" w:eastAsia="仿宋_GB2312" w:cs="仿宋_GB2312"/>
          <w:sz w:val="28"/>
          <w:szCs w:val="28"/>
        </w:rPr>
        <w:t>风险度（危险性）；</w:t>
      </w:r>
    </w:p>
    <w:p>
      <w:pPr>
        <w:spacing w:after="0" w:line="560" w:lineRule="exact"/>
        <w:ind w:firstLine="490" w:firstLineChars="175"/>
        <w:rPr>
          <w:rFonts w:ascii="仿宋_GB2312" w:hAnsi="Times New Roman" w:eastAsia="仿宋_GB2312" w:cs="Times New Roman"/>
          <w:sz w:val="28"/>
          <w:szCs w:val="28"/>
        </w:rPr>
      </w:pPr>
      <w:r>
        <w:rPr>
          <w:rFonts w:hint="eastAsia" w:ascii="仿宋_GB2312" w:hAnsi="宋体" w:eastAsia="仿宋_GB2312" w:cs="仿宋_GB2312"/>
          <w:sz w:val="28"/>
          <w:szCs w:val="28"/>
        </w:rPr>
        <w:t>本方法把风险等级分为</w:t>
      </w:r>
      <w:r>
        <w:rPr>
          <w:rFonts w:hint="eastAsia" w:ascii="仿宋_GB2312" w:hAnsi="宋体" w:eastAsia="仿宋_GB2312" w:cs="仿宋_GB2312"/>
          <w:sz w:val="28"/>
          <w:szCs w:val="28"/>
          <w:lang w:val="en-US" w:eastAsia="zh-CN"/>
        </w:rPr>
        <w:t>4</w:t>
      </w:r>
      <w:r>
        <w:rPr>
          <w:rFonts w:hint="eastAsia" w:ascii="仿宋_GB2312" w:hAnsi="宋体" w:eastAsia="仿宋_GB2312" w:cs="仿宋_GB2312"/>
          <w:sz w:val="28"/>
          <w:szCs w:val="28"/>
        </w:rPr>
        <w:t>级，分别是：</w:t>
      </w:r>
      <w:r>
        <w:rPr>
          <w:rFonts w:hint="eastAsia" w:ascii="仿宋_GB2312" w:hAnsi="宋体" w:eastAsia="仿宋_GB2312" w:cs="仿宋_GB2312"/>
          <w:sz w:val="28"/>
          <w:szCs w:val="28"/>
          <w:lang w:eastAsia="zh-CN"/>
        </w:rPr>
        <w:t>重大风险</w:t>
      </w:r>
      <w:r>
        <w:rPr>
          <w:rFonts w:hint="eastAsia" w:ascii="仿宋_GB2312" w:hAnsi="宋体" w:eastAsia="仿宋_GB2312" w:cs="仿宋_GB2312"/>
          <w:sz w:val="28"/>
          <w:szCs w:val="28"/>
        </w:rPr>
        <w:t>）、</w:t>
      </w:r>
      <w:r>
        <w:rPr>
          <w:rFonts w:hint="eastAsia" w:ascii="仿宋_GB2312" w:hAnsi="宋体" w:eastAsia="仿宋_GB2312" w:cs="仿宋_GB2312"/>
          <w:sz w:val="28"/>
          <w:szCs w:val="28"/>
          <w:lang w:eastAsia="zh-CN"/>
        </w:rPr>
        <w:t>较大风险</w:t>
      </w:r>
      <w:r>
        <w:rPr>
          <w:rFonts w:hint="eastAsia" w:ascii="仿宋_GB2312" w:hAnsi="宋体" w:eastAsia="仿宋_GB2312" w:cs="仿宋_GB2312"/>
          <w:sz w:val="28"/>
          <w:szCs w:val="28"/>
        </w:rPr>
        <w:t>、</w:t>
      </w:r>
      <w:r>
        <w:rPr>
          <w:rFonts w:hint="eastAsia" w:ascii="仿宋_GB2312" w:hAnsi="宋体" w:eastAsia="仿宋_GB2312" w:cs="仿宋_GB2312"/>
          <w:sz w:val="28"/>
          <w:szCs w:val="28"/>
          <w:lang w:eastAsia="zh-CN"/>
        </w:rPr>
        <w:t>一般风险、低风险</w:t>
      </w:r>
      <w:r>
        <w:rPr>
          <w:rFonts w:hint="eastAsia" w:ascii="仿宋_GB2312" w:hAnsi="宋体" w:eastAsia="仿宋_GB2312" w:cs="仿宋_GB2312"/>
          <w:sz w:val="28"/>
          <w:szCs w:val="28"/>
        </w:rPr>
        <w:t>。</w:t>
      </w:r>
    </w:p>
    <w:p>
      <w:pPr>
        <w:spacing w:after="0" w:line="240" w:lineRule="auto"/>
        <w:jc w:val="center"/>
        <w:rPr>
          <w:rFonts w:ascii="仿宋_GB2312" w:hAnsi="Times New Roman" w:eastAsia="仿宋_GB2312" w:cs="Times New Roman"/>
          <w:b/>
          <w:bCs/>
          <w:sz w:val="21"/>
          <w:szCs w:val="21"/>
        </w:rPr>
      </w:pPr>
      <w:r>
        <w:rPr>
          <w:rFonts w:hint="eastAsia" w:ascii="仿宋_GB2312" w:hAnsi="宋体" w:eastAsia="仿宋_GB2312" w:cs="仿宋_GB2312"/>
          <w:b/>
          <w:bCs/>
          <w:sz w:val="24"/>
          <w:szCs w:val="24"/>
        </w:rPr>
        <w:t>表</w:t>
      </w:r>
      <w:r>
        <w:rPr>
          <w:rFonts w:ascii="仿宋_GB2312" w:hAnsi="宋体" w:eastAsia="仿宋_GB2312" w:cs="仿宋_GB2312"/>
          <w:b/>
          <w:bCs/>
          <w:sz w:val="24"/>
          <w:szCs w:val="24"/>
        </w:rPr>
        <w:t xml:space="preserve">1 </w:t>
      </w:r>
      <w:r>
        <w:rPr>
          <w:rFonts w:hint="eastAsia" w:ascii="仿宋_GB2312" w:hAnsi="宋体" w:eastAsia="仿宋_GB2312" w:cs="仿宋_GB2312"/>
          <w:b/>
          <w:bCs/>
          <w:sz w:val="24"/>
          <w:szCs w:val="24"/>
        </w:rPr>
        <w:t>事故事件发生的可能性（</w:t>
      </w:r>
      <w:r>
        <w:rPr>
          <w:rFonts w:ascii="仿宋_GB2312" w:hAnsi="Times New Roman" w:eastAsia="仿宋_GB2312" w:cs="仿宋_GB2312"/>
          <w:b/>
          <w:bCs/>
          <w:sz w:val="24"/>
          <w:szCs w:val="24"/>
        </w:rPr>
        <w:t>L</w:t>
      </w:r>
      <w:r>
        <w:rPr>
          <w:rFonts w:hint="eastAsia" w:ascii="仿宋_GB2312" w:hAnsi="宋体" w:eastAsia="仿宋_GB2312" w:cs="仿宋_GB2312"/>
          <w:b/>
          <w:bCs/>
          <w:sz w:val="24"/>
          <w:szCs w:val="24"/>
        </w:rPr>
        <w:t>）判断准则</w:t>
      </w:r>
    </w:p>
    <w:tbl>
      <w:tblPr>
        <w:tblStyle w:val="3"/>
        <w:tblW w:w="93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8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3" w:type="dxa"/>
            <w:vAlign w:val="center"/>
          </w:tcPr>
          <w:p>
            <w:pPr>
              <w:spacing w:after="0" w:line="240" w:lineRule="auto"/>
              <w:jc w:val="center"/>
              <w:rPr>
                <w:rFonts w:ascii="仿宋_GB2312" w:hAnsi="Times New Roman" w:eastAsia="仿宋_GB2312" w:cs="Times New Roman"/>
                <w:b/>
                <w:bCs/>
                <w:sz w:val="21"/>
                <w:szCs w:val="21"/>
              </w:rPr>
            </w:pPr>
            <w:r>
              <w:rPr>
                <w:rFonts w:hint="eastAsia" w:ascii="仿宋_GB2312" w:hAnsi="宋体" w:eastAsia="仿宋_GB2312" w:cs="仿宋_GB2312"/>
                <w:b/>
                <w:bCs/>
                <w:sz w:val="21"/>
                <w:szCs w:val="21"/>
              </w:rPr>
              <w:t>分值</w:t>
            </w:r>
          </w:p>
        </w:tc>
        <w:tc>
          <w:tcPr>
            <w:tcW w:w="8535" w:type="dxa"/>
            <w:vAlign w:val="center"/>
          </w:tcPr>
          <w:p>
            <w:pPr>
              <w:spacing w:after="0" w:line="240" w:lineRule="auto"/>
              <w:jc w:val="center"/>
              <w:rPr>
                <w:rFonts w:ascii="仿宋_GB2312" w:hAnsi="Times New Roman" w:eastAsia="仿宋_GB2312" w:cs="Times New Roman"/>
                <w:b/>
                <w:bCs/>
                <w:sz w:val="21"/>
                <w:szCs w:val="21"/>
              </w:rPr>
            </w:pPr>
            <w:r>
              <w:rPr>
                <w:rFonts w:hint="eastAsia" w:ascii="仿宋_GB2312" w:hAnsi="宋体" w:eastAsia="仿宋_GB2312" w:cs="仿宋_GB2312"/>
                <w:b/>
                <w:bCs/>
                <w:sz w:val="21"/>
                <w:szCs w:val="21"/>
              </w:rPr>
              <w:t>事故、事件或偏差发生的可能性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3" w:type="dxa"/>
            <w:vAlign w:val="center"/>
          </w:tcPr>
          <w:p>
            <w:pPr>
              <w:spacing w:after="0" w:line="240" w:lineRule="auto"/>
              <w:jc w:val="center"/>
              <w:rPr>
                <w:rFonts w:ascii="仿宋_GB2312" w:hAnsi="Times New Roman" w:eastAsia="仿宋_GB2312" w:cs="Times New Roman"/>
                <w:sz w:val="21"/>
                <w:szCs w:val="21"/>
              </w:rPr>
            </w:pPr>
            <w:r>
              <w:rPr>
                <w:rFonts w:ascii="仿宋_GB2312" w:hAnsi="Times New Roman" w:eastAsia="仿宋_GB2312" w:cs="仿宋_GB2312"/>
                <w:sz w:val="21"/>
                <w:szCs w:val="21"/>
              </w:rPr>
              <w:t>10</w:t>
            </w:r>
          </w:p>
        </w:tc>
        <w:tc>
          <w:tcPr>
            <w:tcW w:w="8535" w:type="dxa"/>
            <w:vAlign w:val="center"/>
          </w:tcPr>
          <w:p>
            <w:pPr>
              <w:spacing w:after="0" w:line="240" w:lineRule="auto"/>
              <w:rPr>
                <w:rFonts w:hint="eastAsia" w:ascii="仿宋_GB2312" w:hAnsi="Times New Roman" w:eastAsia="仿宋_GB2312" w:cs="Times New Roman"/>
                <w:sz w:val="21"/>
                <w:szCs w:val="21"/>
                <w:lang w:eastAsia="zh-CN"/>
              </w:rPr>
            </w:pPr>
            <w:r>
              <w:rPr>
                <w:rFonts w:hint="eastAsia" w:ascii="仿宋_GB2312" w:hAnsi="宋体" w:eastAsia="仿宋_GB2312" w:cs="仿宋_GB2312"/>
                <w:sz w:val="21"/>
                <w:szCs w:val="21"/>
              </w:rPr>
              <w:t>完全可以预料。</w:t>
            </w:r>
            <w:r>
              <w:rPr>
                <w:rFonts w:hint="eastAsia" w:ascii="仿宋_GB2312" w:hAnsi="宋体" w:eastAsia="仿宋_GB2312" w:cs="仿宋_GB2312"/>
                <w:b/>
                <w:bCs/>
                <w:sz w:val="21"/>
                <w:szCs w:val="21"/>
                <w:lang w:eastAsia="zh-CN"/>
              </w:rPr>
              <w:t>（在设备设施中时常发生）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3" w:type="dxa"/>
            <w:vAlign w:val="center"/>
          </w:tcPr>
          <w:p>
            <w:pPr>
              <w:spacing w:after="0" w:line="240" w:lineRule="auto"/>
              <w:jc w:val="center"/>
              <w:rPr>
                <w:rFonts w:ascii="仿宋_GB2312" w:hAnsi="Times New Roman" w:eastAsia="仿宋_GB2312" w:cs="仿宋_GB2312"/>
                <w:sz w:val="21"/>
                <w:szCs w:val="21"/>
              </w:rPr>
            </w:pPr>
            <w:r>
              <w:rPr>
                <w:rFonts w:ascii="仿宋_GB2312" w:hAnsi="Times New Roman" w:eastAsia="仿宋_GB2312" w:cs="仿宋_GB2312"/>
                <w:sz w:val="21"/>
                <w:szCs w:val="21"/>
              </w:rPr>
              <w:t>6</w:t>
            </w:r>
          </w:p>
        </w:tc>
        <w:tc>
          <w:tcPr>
            <w:tcW w:w="8535" w:type="dxa"/>
            <w:vAlign w:val="center"/>
          </w:tcPr>
          <w:p>
            <w:pPr>
              <w:keepNext w:val="0"/>
              <w:keepLines w:val="0"/>
              <w:widowControl/>
              <w:suppressLineNumbers w:val="0"/>
              <w:jc w:val="left"/>
              <w:rPr>
                <w:rFonts w:hint="eastAsia" w:ascii="仿宋_GB2312" w:hAnsi="Times New Roman" w:eastAsia="仿宋_GB2312" w:cs="Times New Roman"/>
                <w:sz w:val="21"/>
                <w:szCs w:val="21"/>
                <w:lang w:eastAsia="zh-CN"/>
              </w:rPr>
            </w:pPr>
            <w:r>
              <w:rPr>
                <w:rFonts w:hint="eastAsia" w:ascii="仿宋_GB2312" w:hAnsi="宋体" w:eastAsia="仿宋_GB2312" w:cs="仿宋_GB2312"/>
                <w:sz w:val="21"/>
                <w:szCs w:val="21"/>
              </w:rPr>
              <w:t>相当可能；或危害的发生不能被发现（没有监测系统）；或在现场没有采取防范、监测、保护、控制措施；或在正常情况下经常发生此类事故、事件或偏差。</w:t>
            </w:r>
            <w:r>
              <w:rPr>
                <w:rFonts w:hint="eastAsia" w:ascii="仿宋_GB2312" w:hAnsi="宋体" w:eastAsia="仿宋_GB2312" w:cs="仿宋_GB2312"/>
                <w:b/>
                <w:bCs/>
                <w:sz w:val="21"/>
                <w:szCs w:val="21"/>
                <w:lang w:eastAsia="zh-CN"/>
              </w:rPr>
              <w:t>（</w:t>
            </w:r>
            <w:r>
              <w:rPr>
                <w:rFonts w:ascii="仿宋" w:hAnsi="仿宋" w:eastAsia="仿宋" w:cs="仿宋"/>
                <w:b/>
                <w:bCs/>
                <w:color w:val="000000"/>
                <w:kern w:val="0"/>
                <w:sz w:val="20"/>
                <w:szCs w:val="20"/>
                <w:lang w:val="en-US" w:eastAsia="zh-CN" w:bidi="ar"/>
              </w:rPr>
              <w:t>可能在设</w:t>
            </w:r>
            <w:r>
              <w:rPr>
                <w:rFonts w:hint="eastAsia" w:ascii="仿宋" w:hAnsi="仿宋" w:eastAsia="仿宋" w:cs="仿宋"/>
                <w:b/>
                <w:bCs/>
                <w:color w:val="000000"/>
                <w:kern w:val="0"/>
                <w:sz w:val="20"/>
                <w:szCs w:val="20"/>
                <w:lang w:val="en-US" w:eastAsia="zh-CN" w:bidi="ar"/>
              </w:rPr>
              <w:t>施使用寿命中至少发生一次</w:t>
            </w:r>
            <w:r>
              <w:rPr>
                <w:rFonts w:hint="eastAsia" w:ascii="仿宋_GB2312" w:hAnsi="宋体" w:eastAsia="仿宋_GB2312" w:cs="仿宋_GB2312"/>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13" w:type="dxa"/>
            <w:vAlign w:val="center"/>
          </w:tcPr>
          <w:p>
            <w:pPr>
              <w:spacing w:after="0" w:line="240" w:lineRule="auto"/>
              <w:jc w:val="center"/>
              <w:rPr>
                <w:rFonts w:ascii="仿宋_GB2312" w:hAnsi="Times New Roman" w:eastAsia="仿宋_GB2312" w:cs="仿宋_GB2312"/>
                <w:sz w:val="21"/>
                <w:szCs w:val="21"/>
              </w:rPr>
            </w:pPr>
            <w:r>
              <w:rPr>
                <w:rFonts w:ascii="仿宋_GB2312" w:hAnsi="Times New Roman" w:eastAsia="仿宋_GB2312" w:cs="仿宋_GB2312"/>
                <w:sz w:val="21"/>
                <w:szCs w:val="21"/>
              </w:rPr>
              <w:t>3</w:t>
            </w:r>
          </w:p>
        </w:tc>
        <w:tc>
          <w:tcPr>
            <w:tcW w:w="8535" w:type="dxa"/>
            <w:vAlign w:val="center"/>
          </w:tcPr>
          <w:p>
            <w:pPr>
              <w:keepNext w:val="0"/>
              <w:keepLines w:val="0"/>
              <w:widowControl/>
              <w:suppressLineNumbers w:val="0"/>
              <w:jc w:val="left"/>
              <w:rPr>
                <w:rFonts w:hint="eastAsia" w:ascii="仿宋_GB2312" w:hAnsi="Times New Roman" w:eastAsia="仿宋_GB2312" w:cs="Times New Roman"/>
                <w:sz w:val="21"/>
                <w:szCs w:val="21"/>
                <w:lang w:eastAsia="zh-CN"/>
              </w:rPr>
            </w:pPr>
            <w:r>
              <w:rPr>
                <w:rFonts w:hint="eastAsia" w:ascii="仿宋_GB2312" w:hAnsi="宋体" w:eastAsia="仿宋_GB2312" w:cs="仿宋_GB2312"/>
                <w:sz w:val="21"/>
                <w:szCs w:val="21"/>
              </w:rPr>
              <w:t>可能，但不经常；或危害的发生不容易被发现；现场没有检测系统或保护措施（如没有保护装置、没有个人防护用品等），也未作过任何监测；或未严格按操作规程执行；或在现场有控制措施，但未有效执行或控制措施不当；或危害在预期情况下发生。</w:t>
            </w:r>
            <w:r>
              <w:rPr>
                <w:rFonts w:hint="eastAsia" w:ascii="仿宋_GB2312" w:hAnsi="宋体" w:eastAsia="仿宋_GB2312" w:cs="仿宋_GB2312"/>
                <w:b/>
                <w:bCs/>
                <w:sz w:val="21"/>
                <w:szCs w:val="21"/>
                <w:lang w:eastAsia="zh-CN"/>
              </w:rPr>
              <w:t>（</w:t>
            </w:r>
            <w:r>
              <w:rPr>
                <w:rFonts w:ascii="仿宋" w:hAnsi="仿宋" w:eastAsia="仿宋" w:cs="仿宋"/>
                <w:b/>
                <w:bCs/>
                <w:color w:val="000000"/>
                <w:kern w:val="0"/>
                <w:sz w:val="20"/>
                <w:szCs w:val="20"/>
                <w:lang w:val="en-US" w:eastAsia="zh-CN" w:bidi="ar"/>
              </w:rPr>
              <w:t>可能在设施使用寿命中发生一次</w:t>
            </w:r>
            <w:r>
              <w:rPr>
                <w:rFonts w:hint="eastAsia" w:ascii="仿宋_GB2312" w:hAnsi="宋体" w:eastAsia="仿宋_GB2312" w:cs="仿宋_GB2312"/>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13" w:type="dxa"/>
            <w:vAlign w:val="center"/>
          </w:tcPr>
          <w:p>
            <w:pPr>
              <w:spacing w:after="0" w:line="240" w:lineRule="auto"/>
              <w:jc w:val="center"/>
              <w:rPr>
                <w:rFonts w:ascii="仿宋_GB2312" w:hAnsi="Times New Roman" w:eastAsia="仿宋_GB2312" w:cs="仿宋_GB2312"/>
                <w:sz w:val="21"/>
                <w:szCs w:val="21"/>
              </w:rPr>
            </w:pPr>
            <w:r>
              <w:rPr>
                <w:rFonts w:ascii="仿宋_GB2312" w:hAnsi="Times New Roman" w:eastAsia="仿宋_GB2312" w:cs="仿宋_GB2312"/>
                <w:sz w:val="21"/>
                <w:szCs w:val="21"/>
              </w:rPr>
              <w:t>1</w:t>
            </w:r>
          </w:p>
        </w:tc>
        <w:tc>
          <w:tcPr>
            <w:tcW w:w="8535" w:type="dxa"/>
            <w:vAlign w:val="center"/>
          </w:tcPr>
          <w:p>
            <w:pPr>
              <w:keepNext w:val="0"/>
              <w:keepLines w:val="0"/>
              <w:widowControl/>
              <w:suppressLineNumbers w:val="0"/>
              <w:jc w:val="left"/>
              <w:rPr>
                <w:rFonts w:hint="eastAsia" w:ascii="仿宋_GB2312" w:hAnsi="Times New Roman" w:eastAsia="仿宋_GB2312" w:cs="Times New Roman"/>
                <w:sz w:val="21"/>
                <w:szCs w:val="21"/>
                <w:lang w:eastAsia="zh-CN"/>
              </w:rPr>
            </w:pPr>
            <w:r>
              <w:rPr>
                <w:rFonts w:hint="eastAsia" w:ascii="仿宋_GB2312" w:hAnsi="宋体" w:eastAsia="仿宋_GB2312" w:cs="仿宋_GB2312"/>
                <w:sz w:val="21"/>
                <w:szCs w:val="21"/>
              </w:rPr>
              <w:t>可能性小，完全意外；或危害的发生容易被发现；现场有监测系统或曾经作过监测；或过去曾经发生类似事故、事件或偏差；或在异常情况下发生过类似事故、事件或偏差。</w:t>
            </w:r>
            <w:r>
              <w:rPr>
                <w:rFonts w:hint="eastAsia" w:ascii="仿宋_GB2312" w:hAnsi="宋体" w:eastAsia="仿宋_GB2312" w:cs="仿宋_GB2312"/>
                <w:b/>
                <w:bCs/>
                <w:sz w:val="21"/>
                <w:szCs w:val="21"/>
                <w:lang w:eastAsia="zh-CN"/>
              </w:rPr>
              <w:t>（</w:t>
            </w:r>
            <w:r>
              <w:rPr>
                <w:rFonts w:ascii="仿宋" w:hAnsi="仿宋" w:eastAsia="仿宋" w:cs="仿宋"/>
                <w:b/>
                <w:bCs/>
                <w:color w:val="000000"/>
                <w:kern w:val="0"/>
                <w:sz w:val="20"/>
                <w:szCs w:val="20"/>
                <w:lang w:val="en-US" w:eastAsia="zh-CN" w:bidi="ar"/>
              </w:rPr>
              <w:t xml:space="preserve">在设施使用寿命中有 </w:t>
            </w:r>
            <w:r>
              <w:rPr>
                <w:rFonts w:hint="default" w:ascii="Times New Roman" w:hAnsi="Times New Roman" w:eastAsia="宋体" w:cs="Times New Roman"/>
                <w:b/>
                <w:bCs/>
                <w:color w:val="000000"/>
                <w:kern w:val="0"/>
                <w:sz w:val="20"/>
                <w:szCs w:val="20"/>
                <w:lang w:val="en-US" w:eastAsia="zh-CN" w:bidi="ar"/>
              </w:rPr>
              <w:t xml:space="preserve">1/10 </w:t>
            </w:r>
            <w:r>
              <w:rPr>
                <w:rFonts w:hint="eastAsia" w:ascii="仿宋" w:hAnsi="仿宋" w:eastAsia="仿宋" w:cs="仿宋"/>
                <w:b/>
                <w:bCs/>
                <w:color w:val="000000"/>
                <w:kern w:val="0"/>
                <w:sz w:val="20"/>
                <w:szCs w:val="20"/>
                <w:lang w:val="en-US" w:eastAsia="zh-CN" w:bidi="ar"/>
              </w:rPr>
              <w:t>的发生概率</w:t>
            </w:r>
            <w:r>
              <w:rPr>
                <w:rFonts w:hint="eastAsia" w:ascii="仿宋_GB2312" w:hAnsi="宋体" w:eastAsia="仿宋_GB2312" w:cs="仿宋_GB2312"/>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3" w:type="dxa"/>
            <w:vAlign w:val="center"/>
          </w:tcPr>
          <w:p>
            <w:pPr>
              <w:spacing w:after="0" w:line="240" w:lineRule="auto"/>
              <w:jc w:val="center"/>
              <w:rPr>
                <w:rFonts w:ascii="仿宋_GB2312" w:hAnsi="Times New Roman" w:eastAsia="仿宋_GB2312" w:cs="仿宋_GB2312"/>
                <w:sz w:val="21"/>
                <w:szCs w:val="21"/>
              </w:rPr>
            </w:pPr>
            <w:r>
              <w:rPr>
                <w:rFonts w:ascii="仿宋_GB2312" w:hAnsi="Times New Roman" w:eastAsia="仿宋_GB2312" w:cs="仿宋_GB2312"/>
                <w:sz w:val="21"/>
                <w:szCs w:val="21"/>
              </w:rPr>
              <w:t>0.5</w:t>
            </w:r>
          </w:p>
        </w:tc>
        <w:tc>
          <w:tcPr>
            <w:tcW w:w="8535" w:type="dxa"/>
            <w:vAlign w:val="center"/>
          </w:tcPr>
          <w:p>
            <w:pPr>
              <w:keepNext w:val="0"/>
              <w:keepLines w:val="0"/>
              <w:widowControl/>
              <w:suppressLineNumbers w:val="0"/>
              <w:jc w:val="left"/>
              <w:rPr>
                <w:rFonts w:hint="eastAsia" w:ascii="仿宋_GB2312" w:hAnsi="Times New Roman" w:eastAsia="仿宋_GB2312" w:cs="Times New Roman"/>
                <w:sz w:val="21"/>
                <w:szCs w:val="21"/>
                <w:lang w:eastAsia="zh-CN"/>
              </w:rPr>
            </w:pPr>
            <w:r>
              <w:rPr>
                <w:rFonts w:hint="eastAsia" w:ascii="仿宋_GB2312" w:hAnsi="宋体" w:eastAsia="仿宋_GB2312" w:cs="仿宋_GB2312"/>
                <w:sz w:val="21"/>
                <w:szCs w:val="21"/>
              </w:rPr>
              <w:t>很不可能，可以设想；危害一旦发生能及时发现，并能定期进行监测。</w:t>
            </w:r>
            <w:r>
              <w:rPr>
                <w:rFonts w:hint="eastAsia" w:ascii="仿宋_GB2312" w:hAnsi="宋体" w:eastAsia="仿宋_GB2312" w:cs="仿宋_GB2312"/>
                <w:b/>
                <w:bCs/>
                <w:sz w:val="21"/>
                <w:szCs w:val="21"/>
                <w:lang w:eastAsia="zh-CN"/>
              </w:rPr>
              <w:t>（</w:t>
            </w:r>
            <w:r>
              <w:rPr>
                <w:rFonts w:ascii="仿宋" w:hAnsi="仿宋" w:eastAsia="仿宋" w:cs="仿宋"/>
                <w:b/>
                <w:bCs/>
                <w:color w:val="000000"/>
                <w:kern w:val="0"/>
                <w:sz w:val="20"/>
                <w:szCs w:val="20"/>
                <w:lang w:val="en-US" w:eastAsia="zh-CN" w:bidi="ar"/>
              </w:rPr>
              <w:t>在其他地方</w:t>
            </w:r>
            <w:r>
              <w:rPr>
                <w:rFonts w:hint="eastAsia" w:ascii="仿宋" w:hAnsi="仿宋" w:eastAsia="仿宋" w:cs="仿宋"/>
                <w:b/>
                <w:bCs/>
                <w:color w:val="000000"/>
                <w:kern w:val="0"/>
                <w:sz w:val="20"/>
                <w:szCs w:val="20"/>
                <w:lang w:val="en-US" w:eastAsia="zh-CN" w:bidi="ar"/>
              </w:rPr>
              <w:t>曾经发生过类似事件</w:t>
            </w:r>
            <w:r>
              <w:rPr>
                <w:rFonts w:hint="eastAsia" w:ascii="仿宋_GB2312" w:hAnsi="宋体" w:eastAsia="仿宋_GB2312" w:cs="仿宋_GB2312"/>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813" w:type="dxa"/>
            <w:vAlign w:val="center"/>
          </w:tcPr>
          <w:p>
            <w:pPr>
              <w:spacing w:after="0" w:line="240" w:lineRule="auto"/>
              <w:jc w:val="center"/>
              <w:rPr>
                <w:rFonts w:ascii="仿宋_GB2312" w:hAnsi="Times New Roman" w:eastAsia="仿宋_GB2312" w:cs="仿宋_GB2312"/>
                <w:sz w:val="21"/>
                <w:szCs w:val="21"/>
              </w:rPr>
            </w:pPr>
            <w:r>
              <w:rPr>
                <w:rFonts w:ascii="仿宋_GB2312" w:hAnsi="Times New Roman" w:eastAsia="仿宋_GB2312" w:cs="仿宋_GB2312"/>
                <w:sz w:val="21"/>
                <w:szCs w:val="21"/>
              </w:rPr>
              <w:t>0.2</w:t>
            </w:r>
          </w:p>
        </w:tc>
        <w:tc>
          <w:tcPr>
            <w:tcW w:w="8535" w:type="dxa"/>
            <w:vAlign w:val="center"/>
          </w:tcPr>
          <w:p>
            <w:pPr>
              <w:keepNext w:val="0"/>
              <w:keepLines w:val="0"/>
              <w:widowControl/>
              <w:suppressLineNumbers w:val="0"/>
              <w:jc w:val="left"/>
              <w:rPr>
                <w:rFonts w:ascii="仿宋_GB2312" w:hAnsi="Times New Roman" w:eastAsia="仿宋_GB2312" w:cs="Times New Roman"/>
                <w:sz w:val="21"/>
                <w:szCs w:val="21"/>
              </w:rPr>
            </w:pPr>
            <w:r>
              <w:rPr>
                <w:rFonts w:hint="eastAsia" w:ascii="仿宋_GB2312" w:hAnsi="宋体" w:eastAsia="仿宋_GB2312" w:cs="仿宋_GB2312"/>
                <w:sz w:val="21"/>
                <w:szCs w:val="21"/>
              </w:rPr>
              <w:t>极不可能；有充分、有效的防范、控制、监测、保护措施；或员工安全卫生意识相当高，严格执行操作规程。</w:t>
            </w:r>
            <w:r>
              <w:rPr>
                <w:rFonts w:hint="eastAsia" w:ascii="仿宋_GB2312" w:hAnsi="宋体" w:eastAsia="仿宋_GB2312" w:cs="仿宋_GB2312"/>
                <w:b/>
                <w:bCs/>
                <w:sz w:val="21"/>
                <w:szCs w:val="21"/>
                <w:lang w:eastAsia="zh-CN"/>
              </w:rPr>
              <w:t>（</w:t>
            </w:r>
            <w:r>
              <w:rPr>
                <w:rFonts w:ascii="仿宋" w:hAnsi="仿宋" w:eastAsia="仿宋" w:cs="仿宋"/>
                <w:b/>
                <w:bCs/>
                <w:color w:val="000000"/>
                <w:kern w:val="0"/>
                <w:sz w:val="20"/>
                <w:szCs w:val="20"/>
                <w:lang w:val="en-US" w:eastAsia="zh-CN" w:bidi="ar"/>
              </w:rPr>
              <w:t>工业领域尚未发生过类似事件）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3" w:type="dxa"/>
            <w:vAlign w:val="center"/>
          </w:tcPr>
          <w:p>
            <w:pPr>
              <w:spacing w:after="0" w:line="240" w:lineRule="auto"/>
              <w:jc w:val="center"/>
              <w:rPr>
                <w:rFonts w:ascii="仿宋_GB2312" w:hAnsi="Times New Roman" w:eastAsia="仿宋_GB2312" w:cs="仿宋_GB2312"/>
                <w:sz w:val="21"/>
                <w:szCs w:val="21"/>
              </w:rPr>
            </w:pPr>
            <w:r>
              <w:rPr>
                <w:rFonts w:ascii="仿宋_GB2312" w:hAnsi="Times New Roman" w:eastAsia="仿宋_GB2312" w:cs="仿宋_GB2312"/>
                <w:sz w:val="21"/>
                <w:szCs w:val="21"/>
              </w:rPr>
              <w:t>0.1</w:t>
            </w:r>
          </w:p>
        </w:tc>
        <w:tc>
          <w:tcPr>
            <w:tcW w:w="8535" w:type="dxa"/>
            <w:vAlign w:val="center"/>
          </w:tcPr>
          <w:p>
            <w:pPr>
              <w:keepNext w:val="0"/>
              <w:keepLines w:val="0"/>
              <w:widowControl/>
              <w:suppressLineNumbers w:val="0"/>
              <w:jc w:val="left"/>
              <w:rPr>
                <w:rFonts w:ascii="仿宋_GB2312" w:hAnsi="Times New Roman" w:eastAsia="仿宋_GB2312" w:cs="Times New Roman"/>
                <w:sz w:val="21"/>
                <w:szCs w:val="21"/>
              </w:rPr>
            </w:pPr>
            <w:r>
              <w:rPr>
                <w:rFonts w:hint="eastAsia" w:ascii="仿宋_GB2312" w:hAnsi="宋体" w:eastAsia="仿宋_GB2312" w:cs="仿宋_GB2312"/>
                <w:sz w:val="21"/>
                <w:szCs w:val="21"/>
              </w:rPr>
              <w:t>实际不可能。</w:t>
            </w:r>
            <w:r>
              <w:rPr>
                <w:rFonts w:hint="eastAsia" w:ascii="仿宋_GB2312" w:hAnsi="宋体" w:eastAsia="仿宋_GB2312" w:cs="仿宋_GB2312"/>
                <w:b/>
                <w:bCs/>
                <w:sz w:val="21"/>
                <w:szCs w:val="21"/>
                <w:lang w:eastAsia="zh-CN"/>
              </w:rPr>
              <w:t>（</w:t>
            </w:r>
            <w:r>
              <w:rPr>
                <w:rFonts w:ascii="仿宋" w:hAnsi="仿宋" w:eastAsia="仿宋" w:cs="仿宋"/>
                <w:b/>
                <w:bCs/>
                <w:color w:val="000000"/>
                <w:kern w:val="0"/>
                <w:sz w:val="20"/>
                <w:szCs w:val="20"/>
                <w:lang w:val="en-US" w:eastAsia="zh-CN" w:bidi="ar"/>
              </w:rPr>
              <w:t>工业中不可能发生的事件</w:t>
            </w:r>
            <w:r>
              <w:rPr>
                <w:rFonts w:hint="eastAsia" w:ascii="仿宋" w:hAnsi="仿宋" w:eastAsia="仿宋" w:cs="仿宋"/>
                <w:b/>
                <w:bCs/>
                <w:color w:val="000000"/>
                <w:kern w:val="0"/>
                <w:sz w:val="20"/>
                <w:szCs w:val="20"/>
                <w:lang w:val="en-US" w:eastAsia="zh-CN" w:bidi="ar"/>
              </w:rPr>
              <w:t>）</w:t>
            </w:r>
          </w:p>
        </w:tc>
      </w:tr>
    </w:tbl>
    <w:p>
      <w:pPr>
        <w:spacing w:after="0" w:line="240" w:lineRule="auto"/>
        <w:rPr>
          <w:rFonts w:ascii="仿宋_GB2312" w:hAnsi="Times New Roman" w:eastAsia="仿宋_GB2312" w:cs="Times New Roman"/>
          <w:sz w:val="24"/>
          <w:szCs w:val="24"/>
        </w:rPr>
      </w:pPr>
    </w:p>
    <w:p>
      <w:pPr>
        <w:spacing w:after="0" w:line="240" w:lineRule="auto"/>
        <w:jc w:val="center"/>
        <w:rPr>
          <w:rFonts w:ascii="仿宋_GB2312" w:hAnsi="宋体" w:eastAsia="仿宋_GB2312" w:cs="Times New Roman"/>
          <w:b/>
          <w:bCs/>
          <w:sz w:val="24"/>
          <w:szCs w:val="24"/>
        </w:rPr>
      </w:pPr>
      <w:r>
        <w:rPr>
          <w:rFonts w:hint="eastAsia" w:ascii="仿宋_GB2312" w:hAnsi="宋体" w:eastAsia="仿宋_GB2312" w:cs="仿宋_GB2312"/>
          <w:b/>
          <w:bCs/>
          <w:sz w:val="24"/>
          <w:szCs w:val="24"/>
        </w:rPr>
        <w:t>表</w:t>
      </w:r>
      <w:r>
        <w:rPr>
          <w:rFonts w:ascii="仿宋_GB2312" w:hAnsi="宋体" w:eastAsia="仿宋_GB2312" w:cs="仿宋_GB2312"/>
          <w:b/>
          <w:bCs/>
          <w:sz w:val="24"/>
          <w:szCs w:val="24"/>
        </w:rPr>
        <w:t xml:space="preserve">2 </w:t>
      </w:r>
      <w:r>
        <w:rPr>
          <w:rFonts w:hint="eastAsia" w:ascii="仿宋_GB2312" w:hAnsi="宋体" w:eastAsia="仿宋_GB2312" w:cs="仿宋_GB2312"/>
          <w:b/>
          <w:bCs/>
          <w:sz w:val="24"/>
          <w:szCs w:val="24"/>
        </w:rPr>
        <w:t>暴露于危险环境的频繁程度（</w:t>
      </w:r>
      <w:r>
        <w:rPr>
          <w:rFonts w:ascii="仿宋_GB2312" w:hAnsi="宋体" w:eastAsia="仿宋_GB2312" w:cs="仿宋_GB2312"/>
          <w:b/>
          <w:bCs/>
          <w:sz w:val="24"/>
          <w:szCs w:val="24"/>
        </w:rPr>
        <w:t>E</w:t>
      </w:r>
      <w:r>
        <w:rPr>
          <w:rFonts w:hint="eastAsia" w:ascii="仿宋_GB2312" w:hAnsi="宋体" w:eastAsia="仿宋_GB2312" w:cs="仿宋_GB2312"/>
          <w:b/>
          <w:bCs/>
          <w:sz w:val="24"/>
          <w:szCs w:val="24"/>
        </w:rPr>
        <w:t>）判断准则</w:t>
      </w:r>
    </w:p>
    <w:tbl>
      <w:tblPr>
        <w:tblStyle w:val="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154"/>
        <w:gridCol w:w="215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2154" w:type="dxa"/>
            <w:vAlign w:val="center"/>
          </w:tcPr>
          <w:p>
            <w:pPr>
              <w:spacing w:after="0" w:line="240" w:lineRule="auto"/>
              <w:jc w:val="center"/>
              <w:rPr>
                <w:rFonts w:ascii="仿宋_GB2312" w:hAnsi="Times New Roman" w:eastAsia="仿宋_GB2312" w:cs="Times New Roman"/>
                <w:b/>
                <w:bCs/>
                <w:sz w:val="21"/>
                <w:szCs w:val="21"/>
              </w:rPr>
            </w:pPr>
            <w:r>
              <w:rPr>
                <w:rFonts w:hint="eastAsia" w:ascii="仿宋_GB2312" w:hAnsi="宋体" w:eastAsia="仿宋_GB2312" w:cs="仿宋_GB2312"/>
                <w:b/>
                <w:bCs/>
                <w:sz w:val="21"/>
                <w:szCs w:val="21"/>
              </w:rPr>
              <w:t>分值</w:t>
            </w:r>
          </w:p>
        </w:tc>
        <w:tc>
          <w:tcPr>
            <w:tcW w:w="2154" w:type="dxa"/>
            <w:vAlign w:val="center"/>
          </w:tcPr>
          <w:p>
            <w:pPr>
              <w:spacing w:after="0" w:line="240" w:lineRule="auto"/>
              <w:jc w:val="center"/>
              <w:rPr>
                <w:rFonts w:ascii="仿宋_GB2312" w:hAnsi="Times New Roman" w:eastAsia="仿宋_GB2312" w:cs="Times New Roman"/>
                <w:b/>
                <w:bCs/>
                <w:sz w:val="21"/>
                <w:szCs w:val="21"/>
              </w:rPr>
            </w:pPr>
            <w:r>
              <w:rPr>
                <w:rFonts w:hint="eastAsia" w:ascii="仿宋_GB2312" w:hAnsi="宋体" w:eastAsia="仿宋_GB2312" w:cs="仿宋_GB2312"/>
                <w:b/>
                <w:bCs/>
                <w:sz w:val="21"/>
                <w:szCs w:val="21"/>
              </w:rPr>
              <w:t>频繁程度</w:t>
            </w:r>
          </w:p>
        </w:tc>
        <w:tc>
          <w:tcPr>
            <w:tcW w:w="2154" w:type="dxa"/>
            <w:vAlign w:val="center"/>
          </w:tcPr>
          <w:p>
            <w:pPr>
              <w:spacing w:after="0" w:line="240" w:lineRule="auto"/>
              <w:jc w:val="center"/>
              <w:rPr>
                <w:rFonts w:ascii="仿宋_GB2312" w:hAnsi="Times New Roman" w:eastAsia="仿宋_GB2312" w:cs="Times New Roman"/>
                <w:b/>
                <w:bCs/>
                <w:sz w:val="21"/>
                <w:szCs w:val="21"/>
              </w:rPr>
            </w:pPr>
            <w:r>
              <w:rPr>
                <w:rFonts w:hint="eastAsia" w:ascii="仿宋_GB2312" w:hAnsi="宋体" w:eastAsia="仿宋_GB2312" w:cs="仿宋_GB2312"/>
                <w:b/>
                <w:bCs/>
                <w:sz w:val="21"/>
                <w:szCs w:val="21"/>
              </w:rPr>
              <w:t>分值</w:t>
            </w:r>
          </w:p>
        </w:tc>
        <w:tc>
          <w:tcPr>
            <w:tcW w:w="2154" w:type="dxa"/>
            <w:vAlign w:val="center"/>
          </w:tcPr>
          <w:p>
            <w:pPr>
              <w:spacing w:after="0" w:line="240" w:lineRule="auto"/>
              <w:jc w:val="center"/>
              <w:rPr>
                <w:rFonts w:ascii="仿宋_GB2312" w:hAnsi="Times New Roman" w:eastAsia="仿宋_GB2312" w:cs="Times New Roman"/>
                <w:b/>
                <w:bCs/>
                <w:sz w:val="21"/>
                <w:szCs w:val="21"/>
              </w:rPr>
            </w:pPr>
            <w:r>
              <w:rPr>
                <w:rFonts w:hint="eastAsia" w:ascii="仿宋_GB2312" w:hAnsi="宋体" w:eastAsia="仿宋_GB2312" w:cs="仿宋_GB2312"/>
                <w:b/>
                <w:bCs/>
                <w:sz w:val="21"/>
                <w:szCs w:val="21"/>
              </w:rPr>
              <w:t>频繁程度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154" w:type="dxa"/>
            <w:vAlign w:val="center"/>
          </w:tcPr>
          <w:p>
            <w:pPr>
              <w:spacing w:after="0" w:line="240" w:lineRule="auto"/>
              <w:jc w:val="center"/>
              <w:rPr>
                <w:rFonts w:ascii="仿宋_GB2312" w:hAnsi="宋体" w:eastAsia="仿宋_GB2312" w:cs="Times New Roman"/>
                <w:b/>
                <w:bCs/>
                <w:sz w:val="21"/>
                <w:szCs w:val="21"/>
              </w:rPr>
            </w:pPr>
            <w:r>
              <w:rPr>
                <w:rFonts w:ascii="仿宋_GB2312" w:hAnsi="Times New Roman" w:eastAsia="仿宋_GB2312" w:cs="仿宋_GB2312"/>
                <w:sz w:val="21"/>
                <w:szCs w:val="21"/>
              </w:rPr>
              <w:t>10</w:t>
            </w:r>
          </w:p>
        </w:tc>
        <w:tc>
          <w:tcPr>
            <w:tcW w:w="2154" w:type="dxa"/>
            <w:vAlign w:val="center"/>
          </w:tcPr>
          <w:p>
            <w:pPr>
              <w:spacing w:after="0" w:line="240" w:lineRule="auto"/>
              <w:jc w:val="center"/>
              <w:rPr>
                <w:rFonts w:ascii="仿宋_GB2312" w:hAnsi="宋体" w:eastAsia="仿宋_GB2312" w:cs="Times New Roman"/>
                <w:b/>
                <w:bCs/>
                <w:sz w:val="21"/>
                <w:szCs w:val="21"/>
              </w:rPr>
            </w:pPr>
            <w:r>
              <w:rPr>
                <w:rFonts w:hint="eastAsia" w:ascii="仿宋_GB2312" w:hAnsi="宋体" w:eastAsia="仿宋_GB2312" w:cs="仿宋_GB2312"/>
                <w:sz w:val="21"/>
                <w:szCs w:val="21"/>
              </w:rPr>
              <w:t>连续暴露</w:t>
            </w:r>
          </w:p>
        </w:tc>
        <w:tc>
          <w:tcPr>
            <w:tcW w:w="2154" w:type="dxa"/>
            <w:vAlign w:val="center"/>
          </w:tcPr>
          <w:p>
            <w:pPr>
              <w:spacing w:after="0" w:line="240" w:lineRule="auto"/>
              <w:jc w:val="center"/>
              <w:rPr>
                <w:rFonts w:ascii="仿宋_GB2312" w:hAnsi="宋体" w:eastAsia="仿宋_GB2312" w:cs="Times New Roman"/>
                <w:b/>
                <w:bCs/>
                <w:sz w:val="21"/>
                <w:szCs w:val="21"/>
              </w:rPr>
            </w:pPr>
            <w:r>
              <w:rPr>
                <w:rFonts w:ascii="仿宋_GB2312" w:hAnsi="Times New Roman" w:eastAsia="仿宋_GB2312" w:cs="仿宋_GB2312"/>
                <w:sz w:val="21"/>
                <w:szCs w:val="21"/>
              </w:rPr>
              <w:t>2</w:t>
            </w:r>
          </w:p>
        </w:tc>
        <w:tc>
          <w:tcPr>
            <w:tcW w:w="2154" w:type="dxa"/>
            <w:vAlign w:val="center"/>
          </w:tcPr>
          <w:p>
            <w:pPr>
              <w:spacing w:after="0" w:line="240" w:lineRule="auto"/>
              <w:jc w:val="center"/>
              <w:rPr>
                <w:rFonts w:ascii="仿宋_GB2312" w:hAnsi="宋体" w:eastAsia="仿宋_GB2312" w:cs="Times New Roman"/>
                <w:b/>
                <w:bCs/>
                <w:sz w:val="21"/>
                <w:szCs w:val="21"/>
              </w:rPr>
            </w:pPr>
            <w:r>
              <w:rPr>
                <w:rFonts w:hint="eastAsia" w:ascii="仿宋_GB2312" w:hAnsi="宋体" w:eastAsia="仿宋_GB2312" w:cs="仿宋_GB2312"/>
                <w:sz w:val="21"/>
                <w:szCs w:val="21"/>
              </w:rPr>
              <w:t>每月一次暴露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154" w:type="dxa"/>
            <w:vAlign w:val="center"/>
          </w:tcPr>
          <w:p>
            <w:pPr>
              <w:spacing w:after="0" w:line="240" w:lineRule="auto"/>
              <w:jc w:val="center"/>
              <w:rPr>
                <w:rFonts w:ascii="仿宋_GB2312" w:hAnsi="宋体" w:eastAsia="仿宋_GB2312" w:cs="Times New Roman"/>
                <w:b/>
                <w:bCs/>
                <w:sz w:val="21"/>
                <w:szCs w:val="21"/>
              </w:rPr>
            </w:pPr>
            <w:r>
              <w:rPr>
                <w:rFonts w:ascii="仿宋_GB2312" w:hAnsi="Times New Roman" w:eastAsia="仿宋_GB2312" w:cs="仿宋_GB2312"/>
                <w:sz w:val="21"/>
                <w:szCs w:val="21"/>
              </w:rPr>
              <w:t>6</w:t>
            </w:r>
          </w:p>
        </w:tc>
        <w:tc>
          <w:tcPr>
            <w:tcW w:w="2154" w:type="dxa"/>
            <w:vAlign w:val="center"/>
          </w:tcPr>
          <w:p>
            <w:pPr>
              <w:spacing w:after="0" w:line="240" w:lineRule="auto"/>
              <w:jc w:val="center"/>
              <w:rPr>
                <w:rFonts w:ascii="仿宋_GB2312" w:hAnsi="宋体" w:eastAsia="仿宋_GB2312" w:cs="Times New Roman"/>
                <w:b/>
                <w:bCs/>
                <w:sz w:val="21"/>
                <w:szCs w:val="21"/>
              </w:rPr>
            </w:pPr>
            <w:r>
              <w:rPr>
                <w:rFonts w:hint="eastAsia" w:ascii="仿宋_GB2312" w:hAnsi="宋体" w:eastAsia="仿宋_GB2312" w:cs="仿宋_GB2312"/>
                <w:sz w:val="21"/>
                <w:szCs w:val="21"/>
              </w:rPr>
              <w:t>每天工作时间内暴露</w:t>
            </w:r>
          </w:p>
        </w:tc>
        <w:tc>
          <w:tcPr>
            <w:tcW w:w="2154" w:type="dxa"/>
            <w:vAlign w:val="center"/>
          </w:tcPr>
          <w:p>
            <w:pPr>
              <w:spacing w:after="0" w:line="240" w:lineRule="auto"/>
              <w:jc w:val="center"/>
              <w:rPr>
                <w:rFonts w:ascii="仿宋_GB2312" w:hAnsi="宋体" w:eastAsia="仿宋_GB2312" w:cs="Times New Roman"/>
                <w:b/>
                <w:bCs/>
                <w:sz w:val="21"/>
                <w:szCs w:val="21"/>
              </w:rPr>
            </w:pPr>
            <w:r>
              <w:rPr>
                <w:rFonts w:ascii="仿宋_GB2312" w:hAnsi="Times New Roman" w:eastAsia="仿宋_GB2312" w:cs="仿宋_GB2312"/>
                <w:sz w:val="21"/>
                <w:szCs w:val="21"/>
              </w:rPr>
              <w:t>1</w:t>
            </w:r>
          </w:p>
        </w:tc>
        <w:tc>
          <w:tcPr>
            <w:tcW w:w="2154" w:type="dxa"/>
            <w:vAlign w:val="center"/>
          </w:tcPr>
          <w:p>
            <w:pPr>
              <w:spacing w:after="0" w:line="240" w:lineRule="auto"/>
              <w:jc w:val="center"/>
              <w:rPr>
                <w:rFonts w:ascii="仿宋_GB2312" w:hAnsi="宋体" w:eastAsia="仿宋_GB2312" w:cs="Times New Roman"/>
                <w:b/>
                <w:bCs/>
                <w:sz w:val="21"/>
                <w:szCs w:val="21"/>
              </w:rPr>
            </w:pPr>
            <w:r>
              <w:rPr>
                <w:rFonts w:hint="eastAsia" w:ascii="仿宋_GB2312" w:hAnsi="宋体" w:eastAsia="仿宋_GB2312" w:cs="仿宋_GB2312"/>
                <w:sz w:val="21"/>
                <w:szCs w:val="21"/>
              </w:rPr>
              <w:t>每年几次暴露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54" w:type="dxa"/>
            <w:vAlign w:val="center"/>
          </w:tcPr>
          <w:p>
            <w:pPr>
              <w:spacing w:after="0" w:line="240" w:lineRule="auto"/>
              <w:jc w:val="center"/>
              <w:rPr>
                <w:rFonts w:ascii="仿宋_GB2312" w:hAnsi="Times New Roman" w:eastAsia="仿宋_GB2312" w:cs="仿宋_GB2312"/>
                <w:sz w:val="21"/>
                <w:szCs w:val="21"/>
              </w:rPr>
            </w:pPr>
            <w:r>
              <w:rPr>
                <w:rFonts w:ascii="仿宋_GB2312" w:hAnsi="Times New Roman" w:eastAsia="仿宋_GB2312" w:cs="仿宋_GB2312"/>
                <w:sz w:val="21"/>
                <w:szCs w:val="21"/>
              </w:rPr>
              <w:t>3</w:t>
            </w:r>
          </w:p>
        </w:tc>
        <w:tc>
          <w:tcPr>
            <w:tcW w:w="2154" w:type="dxa"/>
            <w:vAlign w:val="center"/>
          </w:tcPr>
          <w:p>
            <w:pPr>
              <w:spacing w:after="0" w:line="240" w:lineRule="auto"/>
              <w:jc w:val="center"/>
              <w:rPr>
                <w:rFonts w:ascii="仿宋_GB2312" w:hAnsi="Times New Roman" w:eastAsia="仿宋_GB2312" w:cs="Times New Roman"/>
                <w:sz w:val="21"/>
                <w:szCs w:val="21"/>
              </w:rPr>
            </w:pPr>
            <w:r>
              <w:rPr>
                <w:rFonts w:hint="eastAsia" w:ascii="仿宋_GB2312" w:hAnsi="宋体" w:eastAsia="仿宋_GB2312" w:cs="仿宋_GB2312"/>
                <w:sz w:val="21"/>
                <w:szCs w:val="21"/>
              </w:rPr>
              <w:t>每周一次或偶然暴露</w:t>
            </w:r>
          </w:p>
        </w:tc>
        <w:tc>
          <w:tcPr>
            <w:tcW w:w="2154" w:type="dxa"/>
            <w:vAlign w:val="center"/>
          </w:tcPr>
          <w:p>
            <w:pPr>
              <w:spacing w:after="0" w:line="240" w:lineRule="auto"/>
              <w:jc w:val="center"/>
              <w:rPr>
                <w:rFonts w:ascii="仿宋_GB2312" w:hAnsi="Times New Roman" w:eastAsia="仿宋_GB2312" w:cs="仿宋_GB2312"/>
                <w:sz w:val="21"/>
                <w:szCs w:val="21"/>
              </w:rPr>
            </w:pPr>
            <w:r>
              <w:rPr>
                <w:rFonts w:ascii="仿宋_GB2312" w:hAnsi="Times New Roman" w:eastAsia="仿宋_GB2312" w:cs="仿宋_GB2312"/>
                <w:sz w:val="21"/>
                <w:szCs w:val="21"/>
              </w:rPr>
              <w:t>0.5</w:t>
            </w:r>
          </w:p>
        </w:tc>
        <w:tc>
          <w:tcPr>
            <w:tcW w:w="2154" w:type="dxa"/>
            <w:vAlign w:val="center"/>
          </w:tcPr>
          <w:p>
            <w:pPr>
              <w:spacing w:after="0" w:line="240" w:lineRule="auto"/>
              <w:jc w:val="center"/>
              <w:rPr>
                <w:rFonts w:ascii="仿宋_GB2312" w:hAnsi="Times New Roman" w:eastAsia="仿宋_GB2312" w:cs="Times New Roman"/>
                <w:sz w:val="21"/>
                <w:szCs w:val="21"/>
              </w:rPr>
            </w:pPr>
            <w:r>
              <w:rPr>
                <w:rFonts w:hint="eastAsia" w:ascii="仿宋_GB2312" w:hAnsi="宋体" w:eastAsia="仿宋_GB2312" w:cs="仿宋_GB2312"/>
                <w:sz w:val="21"/>
                <w:szCs w:val="21"/>
              </w:rPr>
              <w:t>非常罕见地暴露</w:t>
            </w:r>
          </w:p>
        </w:tc>
      </w:tr>
    </w:tbl>
    <w:p>
      <w:pPr>
        <w:spacing w:after="0" w:line="240" w:lineRule="auto"/>
        <w:jc w:val="center"/>
        <w:rPr>
          <w:rFonts w:ascii="仿宋_GB2312" w:hAnsi="Times New Roman" w:eastAsia="仿宋_GB2312" w:cs="Times New Roman"/>
          <w:sz w:val="24"/>
          <w:szCs w:val="24"/>
        </w:rPr>
      </w:pPr>
    </w:p>
    <w:p>
      <w:pPr>
        <w:spacing w:after="0" w:line="240" w:lineRule="auto"/>
        <w:jc w:val="center"/>
        <w:rPr>
          <w:rFonts w:ascii="仿宋_GB2312" w:hAnsi="Times New Roman" w:eastAsia="仿宋_GB2312" w:cs="Times New Roman"/>
          <w:b/>
          <w:bCs/>
          <w:sz w:val="24"/>
          <w:szCs w:val="24"/>
        </w:rPr>
      </w:pPr>
      <w:r>
        <w:rPr>
          <w:rFonts w:hint="eastAsia" w:ascii="仿宋_GB2312" w:hAnsi="宋体" w:eastAsia="仿宋_GB2312" w:cs="仿宋_GB2312"/>
          <w:b/>
          <w:bCs/>
          <w:sz w:val="24"/>
          <w:szCs w:val="24"/>
        </w:rPr>
        <w:t>表</w:t>
      </w:r>
      <w:r>
        <w:rPr>
          <w:rFonts w:ascii="仿宋_GB2312" w:hAnsi="宋体" w:eastAsia="仿宋_GB2312" w:cs="仿宋_GB2312"/>
          <w:b/>
          <w:bCs/>
          <w:sz w:val="24"/>
          <w:szCs w:val="24"/>
        </w:rPr>
        <w:t xml:space="preserve">3 </w:t>
      </w:r>
      <w:r>
        <w:rPr>
          <w:rFonts w:hint="eastAsia" w:ascii="仿宋_GB2312" w:hAnsi="宋体" w:eastAsia="仿宋_GB2312" w:cs="仿宋_GB2312"/>
          <w:b/>
          <w:bCs/>
          <w:sz w:val="24"/>
          <w:szCs w:val="24"/>
        </w:rPr>
        <w:t>发生事故事件偏差产生的后果严重性（</w:t>
      </w:r>
      <w:r>
        <w:rPr>
          <w:rFonts w:ascii="仿宋_GB2312" w:hAnsi="Times New Roman" w:eastAsia="仿宋_GB2312" w:cs="仿宋_GB2312"/>
          <w:b/>
          <w:bCs/>
          <w:sz w:val="24"/>
          <w:szCs w:val="24"/>
        </w:rPr>
        <w:t>C</w:t>
      </w:r>
      <w:r>
        <w:rPr>
          <w:rFonts w:hint="eastAsia" w:ascii="仿宋_GB2312" w:hAnsi="宋体" w:eastAsia="仿宋_GB2312" w:cs="仿宋_GB2312"/>
          <w:b/>
          <w:bCs/>
          <w:sz w:val="24"/>
          <w:szCs w:val="24"/>
        </w:rPr>
        <w:t>）判别准则</w:t>
      </w:r>
    </w:p>
    <w:tbl>
      <w:tblPr>
        <w:tblStyle w:val="3"/>
        <w:tblW w:w="88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660"/>
        <w:gridCol w:w="2129"/>
        <w:gridCol w:w="1977"/>
        <w:gridCol w:w="991"/>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2" w:type="dxa"/>
            <w:vAlign w:val="center"/>
          </w:tcPr>
          <w:p>
            <w:pPr>
              <w:spacing w:after="0" w:line="240" w:lineRule="auto"/>
              <w:jc w:val="center"/>
              <w:rPr>
                <w:rFonts w:ascii="仿宋_GB2312" w:hAnsi="Times New Roman" w:eastAsia="仿宋_GB2312" w:cs="Times New Roman"/>
                <w:b/>
                <w:bCs/>
                <w:sz w:val="21"/>
                <w:szCs w:val="21"/>
              </w:rPr>
            </w:pPr>
            <w:r>
              <w:rPr>
                <w:rFonts w:hint="eastAsia" w:ascii="仿宋_GB2312" w:hAnsi="宋体" w:eastAsia="仿宋_GB2312" w:cs="仿宋_GB2312"/>
                <w:b/>
                <w:bCs/>
                <w:sz w:val="21"/>
                <w:szCs w:val="21"/>
              </w:rPr>
              <w:t>分值</w:t>
            </w:r>
          </w:p>
        </w:tc>
        <w:tc>
          <w:tcPr>
            <w:tcW w:w="1660" w:type="dxa"/>
            <w:vAlign w:val="center"/>
          </w:tcPr>
          <w:p>
            <w:pPr>
              <w:spacing w:after="0" w:line="240" w:lineRule="auto"/>
              <w:jc w:val="center"/>
              <w:rPr>
                <w:rFonts w:ascii="仿宋_GB2312" w:hAnsi="Times New Roman" w:eastAsia="仿宋_GB2312" w:cs="Times New Roman"/>
                <w:b/>
                <w:bCs/>
                <w:sz w:val="21"/>
                <w:szCs w:val="21"/>
              </w:rPr>
            </w:pPr>
            <w:r>
              <w:rPr>
                <w:rFonts w:hint="eastAsia" w:ascii="仿宋_GB2312" w:hAnsi="宋体" w:eastAsia="仿宋_GB2312" w:cs="仿宋_GB2312"/>
                <w:b/>
                <w:bCs/>
                <w:sz w:val="21"/>
                <w:szCs w:val="21"/>
              </w:rPr>
              <w:t>法律法规及其他要求</w:t>
            </w:r>
          </w:p>
        </w:tc>
        <w:tc>
          <w:tcPr>
            <w:tcW w:w="2129" w:type="dxa"/>
            <w:vAlign w:val="center"/>
          </w:tcPr>
          <w:p>
            <w:pPr>
              <w:spacing w:after="0" w:line="240" w:lineRule="auto"/>
              <w:jc w:val="center"/>
              <w:rPr>
                <w:rFonts w:ascii="仿宋_GB2312" w:hAnsi="Times New Roman" w:eastAsia="仿宋_GB2312" w:cs="Times New Roman"/>
                <w:b/>
                <w:bCs/>
                <w:sz w:val="21"/>
                <w:szCs w:val="21"/>
              </w:rPr>
            </w:pPr>
            <w:r>
              <w:rPr>
                <w:rFonts w:hint="eastAsia" w:ascii="仿宋_GB2312" w:hAnsi="宋体" w:eastAsia="仿宋_GB2312" w:cs="仿宋_GB2312"/>
                <w:b/>
                <w:bCs/>
                <w:sz w:val="21"/>
                <w:szCs w:val="21"/>
              </w:rPr>
              <w:t>人员伤亡</w:t>
            </w:r>
          </w:p>
        </w:tc>
        <w:tc>
          <w:tcPr>
            <w:tcW w:w="1977" w:type="dxa"/>
            <w:vAlign w:val="center"/>
          </w:tcPr>
          <w:p>
            <w:pPr>
              <w:spacing w:after="0" w:line="240" w:lineRule="auto"/>
              <w:jc w:val="center"/>
              <w:rPr>
                <w:rFonts w:ascii="仿宋_GB2312" w:hAnsi="Times New Roman" w:eastAsia="仿宋_GB2312" w:cs="Times New Roman"/>
                <w:b/>
                <w:bCs/>
                <w:sz w:val="21"/>
                <w:szCs w:val="21"/>
              </w:rPr>
            </w:pPr>
            <w:r>
              <w:rPr>
                <w:rFonts w:hint="eastAsia" w:ascii="仿宋_GB2312" w:hAnsi="宋体" w:eastAsia="仿宋_GB2312" w:cs="仿宋_GB2312"/>
                <w:b/>
                <w:bCs/>
                <w:sz w:val="21"/>
                <w:szCs w:val="21"/>
              </w:rPr>
              <w:t>财产损失</w:t>
            </w:r>
          </w:p>
          <w:p>
            <w:pPr>
              <w:spacing w:after="0" w:line="240" w:lineRule="auto"/>
              <w:jc w:val="center"/>
              <w:rPr>
                <w:rFonts w:ascii="仿宋_GB2312" w:hAnsi="Times New Roman" w:eastAsia="仿宋_GB2312" w:cs="Times New Roman"/>
                <w:b/>
                <w:bCs/>
                <w:sz w:val="21"/>
                <w:szCs w:val="21"/>
              </w:rPr>
            </w:pPr>
            <w:r>
              <w:rPr>
                <w:rFonts w:hint="eastAsia" w:ascii="仿宋_GB2312" w:hAnsi="宋体" w:eastAsia="仿宋_GB2312" w:cs="仿宋_GB2312"/>
                <w:b/>
                <w:bCs/>
                <w:sz w:val="21"/>
                <w:szCs w:val="21"/>
              </w:rPr>
              <w:t>（万元）</w:t>
            </w:r>
          </w:p>
        </w:tc>
        <w:tc>
          <w:tcPr>
            <w:tcW w:w="991" w:type="dxa"/>
            <w:vAlign w:val="center"/>
          </w:tcPr>
          <w:p>
            <w:pPr>
              <w:spacing w:after="0" w:line="240" w:lineRule="auto"/>
              <w:jc w:val="center"/>
              <w:rPr>
                <w:rFonts w:ascii="仿宋_GB2312" w:hAnsi="Times New Roman" w:eastAsia="仿宋_GB2312" w:cs="Times New Roman"/>
                <w:b/>
                <w:bCs/>
                <w:sz w:val="21"/>
                <w:szCs w:val="21"/>
              </w:rPr>
            </w:pPr>
            <w:r>
              <w:rPr>
                <w:rFonts w:hint="eastAsia" w:ascii="仿宋_GB2312" w:hAnsi="宋体" w:eastAsia="仿宋_GB2312" w:cs="仿宋_GB2312"/>
                <w:b/>
                <w:bCs/>
                <w:sz w:val="21"/>
                <w:szCs w:val="21"/>
              </w:rPr>
              <w:t>停工</w:t>
            </w:r>
          </w:p>
        </w:tc>
        <w:tc>
          <w:tcPr>
            <w:tcW w:w="1351" w:type="dxa"/>
            <w:vAlign w:val="center"/>
          </w:tcPr>
          <w:p>
            <w:pPr>
              <w:spacing w:after="0" w:line="240" w:lineRule="auto"/>
              <w:jc w:val="center"/>
              <w:rPr>
                <w:rFonts w:ascii="仿宋_GB2312" w:hAnsi="Times New Roman" w:eastAsia="仿宋_GB2312" w:cs="Times New Roman"/>
                <w:b/>
                <w:bCs/>
                <w:sz w:val="21"/>
                <w:szCs w:val="21"/>
              </w:rPr>
            </w:pPr>
            <w:r>
              <w:rPr>
                <w:rFonts w:hint="eastAsia" w:ascii="仿宋_GB2312" w:hAnsi="宋体" w:eastAsia="仿宋_GB2312" w:cs="仿宋_GB2312"/>
                <w:b/>
                <w:bCs/>
                <w:sz w:val="21"/>
                <w:szCs w:val="21"/>
              </w:rPr>
              <w:t>公司形象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72" w:type="dxa"/>
            <w:vAlign w:val="center"/>
          </w:tcPr>
          <w:p>
            <w:pPr>
              <w:spacing w:after="0" w:line="240" w:lineRule="auto"/>
              <w:jc w:val="center"/>
              <w:rPr>
                <w:rFonts w:ascii="仿宋_GB2312" w:hAnsi="Times New Roman" w:eastAsia="仿宋_GB2312" w:cs="仿宋_GB2312"/>
                <w:sz w:val="21"/>
                <w:szCs w:val="21"/>
              </w:rPr>
            </w:pPr>
            <w:r>
              <w:rPr>
                <w:rFonts w:ascii="仿宋_GB2312" w:hAnsi="Times New Roman" w:eastAsia="仿宋_GB2312" w:cs="仿宋_GB2312"/>
                <w:sz w:val="21"/>
                <w:szCs w:val="21"/>
              </w:rPr>
              <w:t>100</w:t>
            </w:r>
          </w:p>
        </w:tc>
        <w:tc>
          <w:tcPr>
            <w:tcW w:w="1660" w:type="dxa"/>
            <w:vAlign w:val="center"/>
          </w:tcPr>
          <w:p>
            <w:pPr>
              <w:spacing w:after="0" w:line="240" w:lineRule="auto"/>
              <w:rPr>
                <w:rFonts w:ascii="仿宋_GB2312" w:hAnsi="Times New Roman" w:eastAsia="仿宋_GB2312" w:cs="Times New Roman"/>
                <w:sz w:val="21"/>
                <w:szCs w:val="21"/>
              </w:rPr>
            </w:pPr>
            <w:r>
              <w:rPr>
                <w:rFonts w:hint="eastAsia" w:ascii="仿宋_GB2312" w:hAnsi="宋体" w:eastAsia="仿宋_GB2312" w:cs="仿宋_GB2312"/>
                <w:sz w:val="21"/>
                <w:szCs w:val="21"/>
              </w:rPr>
              <w:t>严重违反法律法规和标准。</w:t>
            </w:r>
          </w:p>
        </w:tc>
        <w:tc>
          <w:tcPr>
            <w:tcW w:w="2129" w:type="dxa"/>
            <w:vAlign w:val="center"/>
          </w:tcPr>
          <w:p>
            <w:pPr>
              <w:spacing w:after="0" w:line="240" w:lineRule="auto"/>
              <w:rPr>
                <w:rFonts w:ascii="仿宋_GB2312" w:hAnsi="Times New Roman" w:eastAsia="仿宋_GB2312" w:cs="Times New Roman"/>
                <w:sz w:val="21"/>
                <w:szCs w:val="21"/>
              </w:rPr>
            </w:pPr>
            <w:r>
              <w:rPr>
                <w:rFonts w:ascii="仿宋_GB2312" w:hAnsi="Times New Roman" w:eastAsia="仿宋_GB2312" w:cs="仿宋_GB2312"/>
                <w:sz w:val="21"/>
                <w:szCs w:val="21"/>
              </w:rPr>
              <w:t>10</w:t>
            </w:r>
            <w:r>
              <w:rPr>
                <w:rFonts w:hint="eastAsia" w:ascii="仿宋_GB2312" w:hAnsi="宋体" w:eastAsia="仿宋_GB2312" w:cs="仿宋_GB2312"/>
                <w:sz w:val="21"/>
                <w:szCs w:val="21"/>
              </w:rPr>
              <w:t>人以上死亡，或</w:t>
            </w:r>
            <w:r>
              <w:rPr>
                <w:rFonts w:ascii="仿宋_GB2312" w:hAnsi="Times New Roman" w:eastAsia="仿宋_GB2312" w:cs="仿宋_GB2312"/>
                <w:sz w:val="21"/>
                <w:szCs w:val="21"/>
              </w:rPr>
              <w:t>50</w:t>
            </w:r>
            <w:r>
              <w:rPr>
                <w:rFonts w:hint="eastAsia" w:ascii="仿宋_GB2312" w:hAnsi="宋体" w:eastAsia="仿宋_GB2312" w:cs="仿宋_GB2312"/>
                <w:sz w:val="21"/>
                <w:szCs w:val="21"/>
              </w:rPr>
              <w:t>人以上重伤。</w:t>
            </w:r>
          </w:p>
        </w:tc>
        <w:tc>
          <w:tcPr>
            <w:tcW w:w="1977" w:type="dxa"/>
            <w:vAlign w:val="center"/>
          </w:tcPr>
          <w:p>
            <w:pPr>
              <w:spacing w:after="0" w:line="240" w:lineRule="auto"/>
              <w:rPr>
                <w:rFonts w:ascii="仿宋_GB2312" w:hAnsi="Times New Roman" w:eastAsia="仿宋_GB2312" w:cs="Times New Roman"/>
                <w:sz w:val="21"/>
                <w:szCs w:val="21"/>
              </w:rPr>
            </w:pPr>
            <w:r>
              <w:rPr>
                <w:rFonts w:ascii="仿宋_GB2312" w:hAnsi="Times New Roman" w:eastAsia="仿宋_GB2312" w:cs="仿宋_GB2312"/>
                <w:sz w:val="21"/>
                <w:szCs w:val="21"/>
              </w:rPr>
              <w:t>5000</w:t>
            </w:r>
            <w:r>
              <w:rPr>
                <w:rFonts w:hint="eastAsia" w:ascii="仿宋_GB2312" w:hAnsi="宋体" w:eastAsia="仿宋_GB2312" w:cs="仿宋_GB2312"/>
                <w:sz w:val="21"/>
                <w:szCs w:val="21"/>
              </w:rPr>
              <w:t>万以上直接经济损失。</w:t>
            </w:r>
          </w:p>
        </w:tc>
        <w:tc>
          <w:tcPr>
            <w:tcW w:w="991" w:type="dxa"/>
            <w:vAlign w:val="center"/>
          </w:tcPr>
          <w:p>
            <w:pPr>
              <w:spacing w:after="0" w:line="240" w:lineRule="auto"/>
              <w:jc w:val="center"/>
              <w:rPr>
                <w:rFonts w:ascii="仿宋_GB2312" w:hAnsi="宋体" w:eastAsia="仿宋_GB2312" w:cs="Times New Roman"/>
                <w:sz w:val="21"/>
                <w:szCs w:val="21"/>
              </w:rPr>
            </w:pPr>
            <w:r>
              <w:rPr>
                <w:rFonts w:hint="eastAsia" w:ascii="仿宋_GB2312" w:hAnsi="宋体" w:eastAsia="仿宋_GB2312" w:cs="仿宋_GB2312"/>
                <w:sz w:val="21"/>
                <w:szCs w:val="21"/>
              </w:rPr>
              <w:t>公司</w:t>
            </w:r>
          </w:p>
          <w:p>
            <w:pPr>
              <w:spacing w:after="0" w:line="240" w:lineRule="auto"/>
              <w:jc w:val="center"/>
              <w:rPr>
                <w:rFonts w:ascii="仿宋_GB2312" w:hAnsi="Times New Roman" w:eastAsia="仿宋_GB2312" w:cs="Times New Roman"/>
                <w:sz w:val="21"/>
                <w:szCs w:val="21"/>
              </w:rPr>
            </w:pPr>
            <w:r>
              <w:rPr>
                <w:rFonts w:hint="eastAsia" w:ascii="仿宋_GB2312" w:hAnsi="宋体" w:eastAsia="仿宋_GB2312" w:cs="仿宋_GB2312"/>
                <w:sz w:val="21"/>
                <w:szCs w:val="21"/>
              </w:rPr>
              <w:t>停产</w:t>
            </w:r>
          </w:p>
        </w:tc>
        <w:tc>
          <w:tcPr>
            <w:tcW w:w="1351" w:type="dxa"/>
            <w:vAlign w:val="center"/>
          </w:tcPr>
          <w:p>
            <w:pPr>
              <w:spacing w:after="0" w:line="240" w:lineRule="auto"/>
              <w:rPr>
                <w:rFonts w:ascii="仿宋_GB2312" w:hAnsi="Times New Roman" w:eastAsia="仿宋_GB2312" w:cs="Times New Roman"/>
                <w:sz w:val="21"/>
                <w:szCs w:val="21"/>
              </w:rPr>
            </w:pPr>
            <w:r>
              <w:rPr>
                <w:rFonts w:hint="eastAsia" w:ascii="仿宋_GB2312" w:hAnsi="宋体" w:eastAsia="仿宋_GB2312" w:cs="仿宋_GB2312"/>
                <w:sz w:val="21"/>
                <w:szCs w:val="21"/>
              </w:rPr>
              <w:t>重大国际、国内影响。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72" w:type="dxa"/>
            <w:vAlign w:val="center"/>
          </w:tcPr>
          <w:p>
            <w:pPr>
              <w:spacing w:after="0" w:line="240" w:lineRule="auto"/>
              <w:jc w:val="center"/>
              <w:rPr>
                <w:rFonts w:ascii="仿宋_GB2312" w:hAnsi="Times New Roman" w:eastAsia="仿宋_GB2312" w:cs="仿宋_GB2312"/>
                <w:sz w:val="21"/>
                <w:szCs w:val="21"/>
              </w:rPr>
            </w:pPr>
            <w:r>
              <w:rPr>
                <w:rFonts w:ascii="仿宋_GB2312" w:hAnsi="Times New Roman" w:eastAsia="仿宋_GB2312" w:cs="仿宋_GB2312"/>
                <w:sz w:val="21"/>
                <w:szCs w:val="21"/>
              </w:rPr>
              <w:t>40</w:t>
            </w:r>
          </w:p>
        </w:tc>
        <w:tc>
          <w:tcPr>
            <w:tcW w:w="1660" w:type="dxa"/>
            <w:vAlign w:val="center"/>
          </w:tcPr>
          <w:p>
            <w:pPr>
              <w:spacing w:after="0" w:line="240" w:lineRule="auto"/>
              <w:rPr>
                <w:rFonts w:ascii="仿宋_GB2312" w:hAnsi="Times New Roman" w:eastAsia="仿宋_GB2312" w:cs="Times New Roman"/>
                <w:sz w:val="21"/>
                <w:szCs w:val="21"/>
              </w:rPr>
            </w:pPr>
            <w:r>
              <w:rPr>
                <w:rFonts w:hint="eastAsia" w:ascii="仿宋_GB2312" w:hAnsi="宋体" w:eastAsia="仿宋_GB2312" w:cs="仿宋_GB2312"/>
                <w:sz w:val="21"/>
                <w:szCs w:val="21"/>
              </w:rPr>
              <w:t>违反法律法规和标准。</w:t>
            </w:r>
          </w:p>
        </w:tc>
        <w:tc>
          <w:tcPr>
            <w:tcW w:w="2129" w:type="dxa"/>
            <w:vAlign w:val="center"/>
          </w:tcPr>
          <w:p>
            <w:pPr>
              <w:spacing w:after="0" w:line="240" w:lineRule="auto"/>
              <w:rPr>
                <w:rFonts w:ascii="仿宋_GB2312" w:hAnsi="Times New Roman" w:eastAsia="仿宋_GB2312" w:cs="Times New Roman"/>
                <w:sz w:val="21"/>
                <w:szCs w:val="21"/>
              </w:rPr>
            </w:pPr>
            <w:r>
              <w:rPr>
                <w:rFonts w:ascii="仿宋_GB2312" w:hAnsi="Times New Roman" w:eastAsia="仿宋_GB2312" w:cs="仿宋_GB2312"/>
                <w:sz w:val="21"/>
                <w:szCs w:val="21"/>
              </w:rPr>
              <w:t>3</w:t>
            </w:r>
            <w:r>
              <w:rPr>
                <w:rFonts w:hint="eastAsia" w:ascii="仿宋_GB2312" w:hAnsi="宋体" w:eastAsia="仿宋_GB2312" w:cs="仿宋_GB2312"/>
                <w:sz w:val="21"/>
                <w:szCs w:val="21"/>
              </w:rPr>
              <w:t>人以上</w:t>
            </w:r>
            <w:r>
              <w:rPr>
                <w:rFonts w:ascii="仿宋_GB2312" w:hAnsi="Times New Roman" w:eastAsia="仿宋_GB2312" w:cs="仿宋_GB2312"/>
                <w:sz w:val="21"/>
                <w:szCs w:val="21"/>
              </w:rPr>
              <w:t>10</w:t>
            </w:r>
            <w:r>
              <w:rPr>
                <w:rFonts w:hint="eastAsia" w:ascii="仿宋_GB2312" w:hAnsi="宋体" w:eastAsia="仿宋_GB2312" w:cs="仿宋_GB2312"/>
                <w:sz w:val="21"/>
                <w:szCs w:val="21"/>
              </w:rPr>
              <w:t>人以下死亡，或</w:t>
            </w:r>
            <w:r>
              <w:rPr>
                <w:rFonts w:ascii="仿宋_GB2312" w:hAnsi="Times New Roman" w:eastAsia="仿宋_GB2312" w:cs="仿宋_GB2312"/>
                <w:sz w:val="21"/>
                <w:szCs w:val="21"/>
              </w:rPr>
              <w:t>10</w:t>
            </w:r>
            <w:r>
              <w:rPr>
                <w:rFonts w:hint="eastAsia" w:ascii="仿宋_GB2312" w:hAnsi="宋体" w:eastAsia="仿宋_GB2312" w:cs="仿宋_GB2312"/>
                <w:sz w:val="21"/>
                <w:szCs w:val="21"/>
              </w:rPr>
              <w:t>人以上</w:t>
            </w:r>
            <w:r>
              <w:rPr>
                <w:rFonts w:ascii="仿宋_GB2312" w:hAnsi="Times New Roman" w:eastAsia="仿宋_GB2312" w:cs="仿宋_GB2312"/>
                <w:sz w:val="21"/>
                <w:szCs w:val="21"/>
              </w:rPr>
              <w:t>50</w:t>
            </w:r>
            <w:r>
              <w:rPr>
                <w:rFonts w:hint="eastAsia" w:ascii="仿宋_GB2312" w:hAnsi="宋体" w:eastAsia="仿宋_GB2312" w:cs="仿宋_GB2312"/>
                <w:sz w:val="21"/>
                <w:szCs w:val="21"/>
              </w:rPr>
              <w:t>人以下重伤。</w:t>
            </w:r>
          </w:p>
        </w:tc>
        <w:tc>
          <w:tcPr>
            <w:tcW w:w="1977" w:type="dxa"/>
            <w:vAlign w:val="center"/>
          </w:tcPr>
          <w:p>
            <w:pPr>
              <w:spacing w:after="0" w:line="240" w:lineRule="auto"/>
              <w:rPr>
                <w:rFonts w:ascii="仿宋_GB2312" w:hAnsi="Times New Roman" w:eastAsia="仿宋_GB2312" w:cs="Times New Roman"/>
                <w:sz w:val="21"/>
                <w:szCs w:val="21"/>
              </w:rPr>
            </w:pPr>
            <w:r>
              <w:rPr>
                <w:rFonts w:ascii="仿宋_GB2312" w:hAnsi="Times New Roman" w:eastAsia="仿宋_GB2312" w:cs="仿宋_GB2312"/>
                <w:sz w:val="21"/>
                <w:szCs w:val="21"/>
              </w:rPr>
              <w:t>1000</w:t>
            </w:r>
            <w:r>
              <w:rPr>
                <w:rFonts w:hint="eastAsia" w:ascii="仿宋_GB2312" w:hAnsi="宋体" w:eastAsia="仿宋_GB2312" w:cs="仿宋_GB2312"/>
                <w:sz w:val="21"/>
                <w:szCs w:val="21"/>
              </w:rPr>
              <w:t>万以上</w:t>
            </w:r>
            <w:r>
              <w:rPr>
                <w:rFonts w:ascii="仿宋_GB2312" w:hAnsi="Times New Roman" w:eastAsia="仿宋_GB2312" w:cs="仿宋_GB2312"/>
                <w:sz w:val="21"/>
                <w:szCs w:val="21"/>
              </w:rPr>
              <w:t>5000</w:t>
            </w:r>
            <w:r>
              <w:rPr>
                <w:rFonts w:hint="eastAsia" w:ascii="仿宋_GB2312" w:hAnsi="宋体" w:eastAsia="仿宋_GB2312" w:cs="仿宋_GB2312"/>
                <w:sz w:val="21"/>
                <w:szCs w:val="21"/>
              </w:rPr>
              <w:t>万以下直接经济损失。</w:t>
            </w:r>
          </w:p>
        </w:tc>
        <w:tc>
          <w:tcPr>
            <w:tcW w:w="991" w:type="dxa"/>
            <w:vAlign w:val="center"/>
          </w:tcPr>
          <w:p>
            <w:pPr>
              <w:spacing w:after="0" w:line="240" w:lineRule="auto"/>
              <w:jc w:val="center"/>
              <w:rPr>
                <w:rFonts w:ascii="仿宋_GB2312" w:hAnsi="宋体" w:eastAsia="仿宋_GB2312" w:cs="Times New Roman"/>
                <w:sz w:val="21"/>
                <w:szCs w:val="21"/>
              </w:rPr>
            </w:pPr>
            <w:r>
              <w:rPr>
                <w:rFonts w:hint="eastAsia" w:ascii="仿宋_GB2312" w:hAnsi="宋体" w:eastAsia="仿宋_GB2312" w:cs="仿宋_GB2312"/>
                <w:sz w:val="21"/>
                <w:szCs w:val="21"/>
              </w:rPr>
              <w:t>装置</w:t>
            </w:r>
          </w:p>
          <w:p>
            <w:pPr>
              <w:spacing w:after="0" w:line="240" w:lineRule="auto"/>
              <w:jc w:val="center"/>
              <w:rPr>
                <w:rFonts w:ascii="仿宋_GB2312" w:hAnsi="Times New Roman" w:eastAsia="仿宋_GB2312" w:cs="Times New Roman"/>
                <w:sz w:val="21"/>
                <w:szCs w:val="21"/>
              </w:rPr>
            </w:pPr>
            <w:r>
              <w:rPr>
                <w:rFonts w:hint="eastAsia" w:ascii="仿宋_GB2312" w:hAnsi="宋体" w:eastAsia="仿宋_GB2312" w:cs="仿宋_GB2312"/>
                <w:sz w:val="21"/>
                <w:szCs w:val="21"/>
              </w:rPr>
              <w:t>停工</w:t>
            </w:r>
          </w:p>
        </w:tc>
        <w:tc>
          <w:tcPr>
            <w:tcW w:w="1351" w:type="dxa"/>
            <w:vAlign w:val="center"/>
          </w:tcPr>
          <w:p>
            <w:pPr>
              <w:spacing w:after="0" w:line="240" w:lineRule="auto"/>
              <w:rPr>
                <w:rFonts w:ascii="仿宋_GB2312" w:hAnsi="Times New Roman" w:eastAsia="仿宋_GB2312" w:cs="Times New Roman"/>
                <w:sz w:val="21"/>
                <w:szCs w:val="21"/>
              </w:rPr>
            </w:pPr>
            <w:r>
              <w:rPr>
                <w:rFonts w:hint="eastAsia" w:ascii="仿宋_GB2312" w:hAnsi="宋体" w:eastAsia="仿宋_GB2312" w:cs="仿宋_GB2312"/>
                <w:sz w:val="21"/>
                <w:szCs w:val="21"/>
              </w:rPr>
              <w:t>行业内、省内影响。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72" w:type="dxa"/>
            <w:vAlign w:val="center"/>
          </w:tcPr>
          <w:p>
            <w:pPr>
              <w:spacing w:after="0" w:line="240" w:lineRule="auto"/>
              <w:jc w:val="center"/>
              <w:rPr>
                <w:rFonts w:ascii="仿宋_GB2312" w:hAnsi="Times New Roman" w:eastAsia="仿宋_GB2312" w:cs="仿宋_GB2312"/>
                <w:sz w:val="21"/>
                <w:szCs w:val="21"/>
              </w:rPr>
            </w:pPr>
            <w:r>
              <w:rPr>
                <w:rFonts w:ascii="仿宋_GB2312" w:hAnsi="Times New Roman" w:eastAsia="仿宋_GB2312" w:cs="仿宋_GB2312"/>
                <w:sz w:val="21"/>
                <w:szCs w:val="21"/>
              </w:rPr>
              <w:t>15</w:t>
            </w:r>
          </w:p>
        </w:tc>
        <w:tc>
          <w:tcPr>
            <w:tcW w:w="1660" w:type="dxa"/>
            <w:vAlign w:val="center"/>
          </w:tcPr>
          <w:p>
            <w:pPr>
              <w:spacing w:after="0" w:line="240" w:lineRule="auto"/>
              <w:rPr>
                <w:rFonts w:ascii="仿宋_GB2312" w:hAnsi="Times New Roman" w:eastAsia="仿宋_GB2312" w:cs="Times New Roman"/>
                <w:sz w:val="21"/>
                <w:szCs w:val="21"/>
              </w:rPr>
            </w:pPr>
            <w:r>
              <w:rPr>
                <w:rFonts w:hint="eastAsia" w:ascii="仿宋_GB2312" w:hAnsi="宋体" w:eastAsia="仿宋_GB2312" w:cs="仿宋_GB2312"/>
                <w:sz w:val="21"/>
                <w:szCs w:val="21"/>
              </w:rPr>
              <w:t>潜在违反法规和标准。</w:t>
            </w:r>
          </w:p>
        </w:tc>
        <w:tc>
          <w:tcPr>
            <w:tcW w:w="2129" w:type="dxa"/>
            <w:vAlign w:val="center"/>
          </w:tcPr>
          <w:p>
            <w:pPr>
              <w:spacing w:after="0" w:line="240" w:lineRule="auto"/>
              <w:rPr>
                <w:rFonts w:ascii="仿宋_GB2312" w:hAnsi="Times New Roman" w:eastAsia="仿宋_GB2312" w:cs="Times New Roman"/>
                <w:sz w:val="21"/>
                <w:szCs w:val="21"/>
              </w:rPr>
            </w:pPr>
            <w:r>
              <w:rPr>
                <w:rFonts w:ascii="仿宋_GB2312" w:hAnsi="Times New Roman" w:eastAsia="仿宋_GB2312" w:cs="仿宋_GB2312"/>
                <w:sz w:val="21"/>
                <w:szCs w:val="21"/>
              </w:rPr>
              <w:t>3</w:t>
            </w:r>
            <w:r>
              <w:rPr>
                <w:rFonts w:hint="eastAsia" w:ascii="仿宋_GB2312" w:hAnsi="宋体" w:eastAsia="仿宋_GB2312" w:cs="仿宋_GB2312"/>
                <w:sz w:val="21"/>
                <w:szCs w:val="21"/>
              </w:rPr>
              <w:t>人以下死亡，或</w:t>
            </w:r>
            <w:r>
              <w:rPr>
                <w:rFonts w:ascii="仿宋_GB2312" w:hAnsi="Times New Roman" w:eastAsia="仿宋_GB2312" w:cs="仿宋_GB2312"/>
                <w:sz w:val="21"/>
                <w:szCs w:val="21"/>
              </w:rPr>
              <w:t>10</w:t>
            </w:r>
            <w:r>
              <w:rPr>
                <w:rFonts w:hint="eastAsia" w:ascii="仿宋_GB2312" w:hAnsi="宋体" w:eastAsia="仿宋_GB2312" w:cs="仿宋_GB2312"/>
                <w:sz w:val="21"/>
                <w:szCs w:val="21"/>
              </w:rPr>
              <w:t>人以下重伤。</w:t>
            </w:r>
          </w:p>
        </w:tc>
        <w:tc>
          <w:tcPr>
            <w:tcW w:w="1977" w:type="dxa"/>
            <w:vAlign w:val="center"/>
          </w:tcPr>
          <w:p>
            <w:pPr>
              <w:spacing w:after="0" w:line="240" w:lineRule="auto"/>
              <w:rPr>
                <w:rFonts w:ascii="仿宋_GB2312" w:hAnsi="Times New Roman" w:eastAsia="仿宋_GB2312" w:cs="Times New Roman"/>
                <w:sz w:val="21"/>
                <w:szCs w:val="21"/>
              </w:rPr>
            </w:pPr>
            <w:r>
              <w:rPr>
                <w:rFonts w:ascii="仿宋_GB2312" w:hAnsi="Times New Roman" w:eastAsia="仿宋_GB2312" w:cs="仿宋_GB2312"/>
                <w:sz w:val="21"/>
                <w:szCs w:val="21"/>
              </w:rPr>
              <w:t>100</w:t>
            </w:r>
            <w:r>
              <w:rPr>
                <w:rFonts w:hint="eastAsia" w:ascii="仿宋_GB2312" w:hAnsi="宋体" w:eastAsia="仿宋_GB2312" w:cs="仿宋_GB2312"/>
                <w:sz w:val="21"/>
                <w:szCs w:val="21"/>
              </w:rPr>
              <w:t>万以上</w:t>
            </w:r>
            <w:r>
              <w:rPr>
                <w:rFonts w:ascii="仿宋_GB2312" w:hAnsi="Times New Roman" w:eastAsia="仿宋_GB2312" w:cs="仿宋_GB2312"/>
                <w:sz w:val="21"/>
                <w:szCs w:val="21"/>
              </w:rPr>
              <w:t>1000</w:t>
            </w:r>
            <w:r>
              <w:rPr>
                <w:rFonts w:hint="eastAsia" w:ascii="仿宋_GB2312" w:hAnsi="宋体" w:eastAsia="仿宋_GB2312" w:cs="仿宋_GB2312"/>
                <w:sz w:val="21"/>
                <w:szCs w:val="21"/>
              </w:rPr>
              <w:t>万以下直接经济损失。</w:t>
            </w:r>
          </w:p>
        </w:tc>
        <w:tc>
          <w:tcPr>
            <w:tcW w:w="991" w:type="dxa"/>
            <w:vAlign w:val="center"/>
          </w:tcPr>
          <w:p>
            <w:pPr>
              <w:spacing w:after="0" w:line="240" w:lineRule="auto"/>
              <w:jc w:val="center"/>
              <w:rPr>
                <w:rFonts w:ascii="仿宋_GB2312" w:hAnsi="Times New Roman" w:eastAsia="仿宋_GB2312" w:cs="Times New Roman"/>
                <w:sz w:val="21"/>
                <w:szCs w:val="21"/>
              </w:rPr>
            </w:pPr>
            <w:r>
              <w:rPr>
                <w:rFonts w:hint="eastAsia" w:ascii="仿宋_GB2312" w:hAnsi="宋体" w:eastAsia="仿宋_GB2312" w:cs="仿宋_GB2312"/>
                <w:sz w:val="21"/>
                <w:szCs w:val="21"/>
              </w:rPr>
              <w:t>部分装置停工</w:t>
            </w:r>
          </w:p>
        </w:tc>
        <w:tc>
          <w:tcPr>
            <w:tcW w:w="1351" w:type="dxa"/>
            <w:vAlign w:val="center"/>
          </w:tcPr>
          <w:p>
            <w:pPr>
              <w:spacing w:after="0" w:line="240" w:lineRule="auto"/>
              <w:rPr>
                <w:rFonts w:ascii="仿宋_GB2312" w:hAnsi="Times New Roman" w:eastAsia="仿宋_GB2312" w:cs="Times New Roman"/>
                <w:sz w:val="21"/>
                <w:szCs w:val="21"/>
              </w:rPr>
            </w:pPr>
            <w:r>
              <w:rPr>
                <w:rFonts w:hint="eastAsia" w:ascii="仿宋_GB2312" w:hAnsi="宋体" w:eastAsia="仿宋_GB2312" w:cs="仿宋_GB2312"/>
                <w:sz w:val="21"/>
                <w:szCs w:val="21"/>
              </w:rPr>
              <w:t>地区影响。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72" w:type="dxa"/>
            <w:vAlign w:val="center"/>
          </w:tcPr>
          <w:p>
            <w:pPr>
              <w:spacing w:after="0" w:line="240" w:lineRule="auto"/>
              <w:jc w:val="center"/>
              <w:rPr>
                <w:rFonts w:ascii="仿宋_GB2312" w:hAnsi="Times New Roman" w:eastAsia="仿宋_GB2312" w:cs="仿宋_GB2312"/>
                <w:sz w:val="21"/>
                <w:szCs w:val="21"/>
              </w:rPr>
            </w:pPr>
            <w:r>
              <w:rPr>
                <w:rFonts w:ascii="仿宋_GB2312" w:hAnsi="Times New Roman" w:eastAsia="仿宋_GB2312" w:cs="仿宋_GB2312"/>
                <w:sz w:val="21"/>
                <w:szCs w:val="21"/>
              </w:rPr>
              <w:t>7</w:t>
            </w:r>
          </w:p>
        </w:tc>
        <w:tc>
          <w:tcPr>
            <w:tcW w:w="1660" w:type="dxa"/>
            <w:vAlign w:val="center"/>
          </w:tcPr>
          <w:p>
            <w:pPr>
              <w:spacing w:after="0" w:line="240" w:lineRule="auto"/>
              <w:rPr>
                <w:rFonts w:ascii="仿宋_GB2312" w:hAnsi="Times New Roman" w:eastAsia="仿宋_GB2312" w:cs="Times New Roman"/>
                <w:sz w:val="21"/>
                <w:szCs w:val="21"/>
              </w:rPr>
            </w:pPr>
            <w:r>
              <w:rPr>
                <w:rFonts w:hint="eastAsia" w:ascii="仿宋_GB2312" w:hAnsi="宋体" w:eastAsia="仿宋_GB2312" w:cs="仿宋_GB2312"/>
                <w:sz w:val="21"/>
                <w:szCs w:val="21"/>
              </w:rPr>
              <w:t>不符合上级或行业的安全方针、制度、规定等。</w:t>
            </w:r>
          </w:p>
        </w:tc>
        <w:tc>
          <w:tcPr>
            <w:tcW w:w="2129" w:type="dxa"/>
            <w:vAlign w:val="center"/>
          </w:tcPr>
          <w:p>
            <w:pPr>
              <w:spacing w:after="0" w:line="240" w:lineRule="auto"/>
              <w:rPr>
                <w:rFonts w:ascii="仿宋_GB2312" w:hAnsi="Times New Roman" w:eastAsia="仿宋_GB2312" w:cs="Times New Roman"/>
                <w:sz w:val="21"/>
                <w:szCs w:val="21"/>
              </w:rPr>
            </w:pPr>
            <w:r>
              <w:rPr>
                <w:rFonts w:hint="eastAsia" w:ascii="仿宋_GB2312" w:hAnsi="宋体" w:eastAsia="仿宋_GB2312" w:cs="仿宋_GB2312"/>
                <w:sz w:val="21"/>
                <w:szCs w:val="21"/>
              </w:rPr>
              <w:t>丧失劳动力、截肢、骨折、听力丧失、慢性病。</w:t>
            </w:r>
          </w:p>
        </w:tc>
        <w:tc>
          <w:tcPr>
            <w:tcW w:w="1977" w:type="dxa"/>
            <w:vAlign w:val="center"/>
          </w:tcPr>
          <w:p>
            <w:pPr>
              <w:spacing w:after="0" w:line="240" w:lineRule="auto"/>
              <w:rPr>
                <w:rFonts w:ascii="仿宋_GB2312" w:hAnsi="Times New Roman" w:eastAsia="仿宋_GB2312" w:cs="Times New Roman"/>
                <w:sz w:val="21"/>
                <w:szCs w:val="21"/>
              </w:rPr>
            </w:pPr>
            <w:r>
              <w:rPr>
                <w:rFonts w:ascii="仿宋_GB2312" w:hAnsi="Times New Roman" w:eastAsia="仿宋_GB2312" w:cs="仿宋_GB2312"/>
                <w:sz w:val="21"/>
                <w:szCs w:val="21"/>
              </w:rPr>
              <w:t>10</w:t>
            </w:r>
            <w:r>
              <w:rPr>
                <w:rFonts w:hint="eastAsia" w:ascii="仿宋_GB2312" w:hAnsi="宋体" w:eastAsia="仿宋_GB2312" w:cs="仿宋_GB2312"/>
                <w:sz w:val="21"/>
                <w:szCs w:val="21"/>
              </w:rPr>
              <w:t>万以上</w:t>
            </w:r>
            <w:r>
              <w:rPr>
                <w:rFonts w:ascii="仿宋_GB2312" w:hAnsi="Times New Roman" w:eastAsia="仿宋_GB2312" w:cs="仿宋_GB2312"/>
                <w:sz w:val="21"/>
                <w:szCs w:val="21"/>
              </w:rPr>
              <w:t>100</w:t>
            </w:r>
            <w:r>
              <w:rPr>
                <w:rFonts w:hint="eastAsia" w:ascii="仿宋_GB2312" w:hAnsi="宋体" w:eastAsia="仿宋_GB2312" w:cs="仿宋_GB2312"/>
                <w:sz w:val="21"/>
                <w:szCs w:val="21"/>
              </w:rPr>
              <w:t>万以下直接经济损失。</w:t>
            </w:r>
          </w:p>
        </w:tc>
        <w:tc>
          <w:tcPr>
            <w:tcW w:w="991" w:type="dxa"/>
            <w:vAlign w:val="center"/>
          </w:tcPr>
          <w:p>
            <w:pPr>
              <w:spacing w:after="0" w:line="240" w:lineRule="auto"/>
              <w:jc w:val="center"/>
              <w:rPr>
                <w:rFonts w:ascii="仿宋_GB2312" w:hAnsi="Times New Roman" w:eastAsia="仿宋_GB2312" w:cs="Times New Roman"/>
                <w:sz w:val="21"/>
                <w:szCs w:val="21"/>
              </w:rPr>
            </w:pPr>
            <w:r>
              <w:rPr>
                <w:rFonts w:hint="eastAsia" w:ascii="仿宋_GB2312" w:hAnsi="宋体" w:eastAsia="仿宋_GB2312" w:cs="仿宋_GB2312"/>
                <w:sz w:val="21"/>
                <w:szCs w:val="21"/>
              </w:rPr>
              <w:t>部分设备停工</w:t>
            </w:r>
          </w:p>
        </w:tc>
        <w:tc>
          <w:tcPr>
            <w:tcW w:w="1351" w:type="dxa"/>
            <w:vAlign w:val="center"/>
          </w:tcPr>
          <w:p>
            <w:pPr>
              <w:spacing w:after="0" w:line="240" w:lineRule="auto"/>
              <w:rPr>
                <w:rFonts w:ascii="仿宋_GB2312" w:hAnsi="Times New Roman" w:eastAsia="仿宋_GB2312" w:cs="Times New Roman"/>
                <w:sz w:val="21"/>
                <w:szCs w:val="21"/>
              </w:rPr>
            </w:pPr>
            <w:r>
              <w:rPr>
                <w:rFonts w:hint="eastAsia" w:ascii="仿宋_GB2312" w:hAnsi="宋体" w:eastAsia="仿宋_GB2312" w:cs="仿宋_GB2312"/>
                <w:sz w:val="21"/>
                <w:szCs w:val="21"/>
              </w:rPr>
              <w:t>公司及周边范围。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72" w:type="dxa"/>
            <w:vAlign w:val="center"/>
          </w:tcPr>
          <w:p>
            <w:pPr>
              <w:spacing w:after="0" w:line="240" w:lineRule="auto"/>
              <w:jc w:val="center"/>
              <w:rPr>
                <w:rFonts w:ascii="仿宋_GB2312" w:hAnsi="Times New Roman" w:eastAsia="仿宋_GB2312" w:cs="仿宋_GB2312"/>
                <w:sz w:val="21"/>
                <w:szCs w:val="21"/>
              </w:rPr>
            </w:pPr>
            <w:r>
              <w:rPr>
                <w:rFonts w:ascii="仿宋_GB2312" w:hAnsi="Times New Roman" w:eastAsia="仿宋_GB2312" w:cs="仿宋_GB2312"/>
                <w:sz w:val="21"/>
                <w:szCs w:val="21"/>
              </w:rPr>
              <w:t>2</w:t>
            </w:r>
          </w:p>
        </w:tc>
        <w:tc>
          <w:tcPr>
            <w:tcW w:w="1660" w:type="dxa"/>
            <w:vAlign w:val="center"/>
          </w:tcPr>
          <w:p>
            <w:pPr>
              <w:spacing w:after="0" w:line="240" w:lineRule="auto"/>
              <w:rPr>
                <w:rFonts w:ascii="仿宋_GB2312" w:hAnsi="Times New Roman" w:eastAsia="仿宋_GB2312" w:cs="Times New Roman"/>
                <w:sz w:val="21"/>
                <w:szCs w:val="21"/>
              </w:rPr>
            </w:pPr>
            <w:r>
              <w:rPr>
                <w:rFonts w:hint="eastAsia" w:ascii="仿宋_GB2312" w:hAnsi="宋体" w:eastAsia="仿宋_GB2312" w:cs="仿宋_GB2312"/>
                <w:sz w:val="21"/>
                <w:szCs w:val="21"/>
              </w:rPr>
              <w:t>不符合公司的安全操作程序、规定。</w:t>
            </w:r>
          </w:p>
        </w:tc>
        <w:tc>
          <w:tcPr>
            <w:tcW w:w="2129" w:type="dxa"/>
            <w:vAlign w:val="center"/>
          </w:tcPr>
          <w:p>
            <w:pPr>
              <w:spacing w:after="0" w:line="240" w:lineRule="auto"/>
              <w:rPr>
                <w:rFonts w:ascii="仿宋_GB2312" w:hAnsi="Times New Roman" w:eastAsia="仿宋_GB2312" w:cs="Times New Roman"/>
                <w:sz w:val="21"/>
                <w:szCs w:val="21"/>
              </w:rPr>
            </w:pPr>
            <w:r>
              <w:rPr>
                <w:rFonts w:hint="eastAsia" w:ascii="仿宋_GB2312" w:hAnsi="宋体" w:eastAsia="仿宋_GB2312" w:cs="仿宋_GB2312"/>
                <w:sz w:val="21"/>
                <w:szCs w:val="21"/>
              </w:rPr>
              <w:t>轻微受伤、间歇不舒服。</w:t>
            </w:r>
          </w:p>
        </w:tc>
        <w:tc>
          <w:tcPr>
            <w:tcW w:w="1977" w:type="dxa"/>
            <w:vAlign w:val="center"/>
          </w:tcPr>
          <w:p>
            <w:pPr>
              <w:spacing w:after="0" w:line="240" w:lineRule="auto"/>
              <w:rPr>
                <w:rFonts w:ascii="仿宋_GB2312" w:hAnsi="Times New Roman" w:eastAsia="仿宋_GB2312" w:cs="Times New Roman"/>
                <w:sz w:val="21"/>
                <w:szCs w:val="21"/>
              </w:rPr>
            </w:pPr>
            <w:r>
              <w:rPr>
                <w:rFonts w:ascii="仿宋_GB2312" w:hAnsi="Times New Roman" w:eastAsia="仿宋_GB2312" w:cs="仿宋_GB2312"/>
                <w:sz w:val="21"/>
                <w:szCs w:val="21"/>
              </w:rPr>
              <w:t>1</w:t>
            </w:r>
            <w:r>
              <w:rPr>
                <w:rFonts w:hint="eastAsia" w:ascii="仿宋_GB2312" w:hAnsi="宋体" w:eastAsia="仿宋_GB2312" w:cs="仿宋_GB2312"/>
                <w:sz w:val="21"/>
                <w:szCs w:val="21"/>
              </w:rPr>
              <w:t>万以上</w:t>
            </w:r>
            <w:r>
              <w:rPr>
                <w:rFonts w:ascii="仿宋_GB2312" w:hAnsi="Times New Roman" w:eastAsia="仿宋_GB2312" w:cs="仿宋_GB2312"/>
                <w:sz w:val="21"/>
                <w:szCs w:val="21"/>
              </w:rPr>
              <w:t>10</w:t>
            </w:r>
            <w:r>
              <w:rPr>
                <w:rFonts w:hint="eastAsia" w:ascii="仿宋_GB2312" w:hAnsi="宋体" w:eastAsia="仿宋_GB2312" w:cs="仿宋_GB2312"/>
                <w:sz w:val="21"/>
                <w:szCs w:val="21"/>
              </w:rPr>
              <w:t>万以下直接经济损失。</w:t>
            </w:r>
          </w:p>
        </w:tc>
        <w:tc>
          <w:tcPr>
            <w:tcW w:w="991" w:type="dxa"/>
            <w:vAlign w:val="center"/>
          </w:tcPr>
          <w:p>
            <w:pPr>
              <w:spacing w:after="0" w:line="240" w:lineRule="auto"/>
              <w:jc w:val="center"/>
              <w:rPr>
                <w:rFonts w:ascii="仿宋_GB2312" w:hAnsi="Times New Roman" w:eastAsia="仿宋_GB2312" w:cs="Times New Roman"/>
                <w:sz w:val="21"/>
                <w:szCs w:val="21"/>
              </w:rPr>
            </w:pPr>
            <w:r>
              <w:rPr>
                <w:rFonts w:ascii="仿宋_GB2312" w:hAnsi="Times New Roman" w:eastAsia="仿宋_GB2312" w:cs="仿宋_GB2312"/>
                <w:sz w:val="21"/>
                <w:szCs w:val="21"/>
              </w:rPr>
              <w:t>1</w:t>
            </w:r>
            <w:r>
              <w:rPr>
                <w:rFonts w:hint="eastAsia" w:ascii="仿宋_GB2312" w:hAnsi="宋体" w:eastAsia="仿宋_GB2312" w:cs="仿宋_GB2312"/>
                <w:sz w:val="21"/>
                <w:szCs w:val="21"/>
              </w:rPr>
              <w:t>套设备停工</w:t>
            </w:r>
          </w:p>
        </w:tc>
        <w:tc>
          <w:tcPr>
            <w:tcW w:w="1351" w:type="dxa"/>
            <w:vAlign w:val="center"/>
          </w:tcPr>
          <w:p>
            <w:pPr>
              <w:spacing w:after="0" w:line="240" w:lineRule="auto"/>
              <w:rPr>
                <w:rFonts w:ascii="仿宋_GB2312" w:hAnsi="Times New Roman" w:eastAsia="仿宋_GB2312" w:cs="Times New Roman"/>
                <w:sz w:val="21"/>
                <w:szCs w:val="21"/>
              </w:rPr>
            </w:pPr>
            <w:r>
              <w:rPr>
                <w:rFonts w:hint="eastAsia" w:ascii="仿宋_GB2312" w:hAnsi="宋体" w:eastAsia="仿宋_GB2312" w:cs="仿宋_GB2312"/>
                <w:sz w:val="21"/>
                <w:szCs w:val="21"/>
              </w:rPr>
              <w:t>引人关注，不利于基本的安全卫生要求。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2" w:type="dxa"/>
            <w:vAlign w:val="center"/>
          </w:tcPr>
          <w:p>
            <w:pPr>
              <w:spacing w:after="0" w:line="240" w:lineRule="auto"/>
              <w:jc w:val="center"/>
              <w:rPr>
                <w:rFonts w:ascii="仿宋_GB2312" w:hAnsi="Times New Roman" w:eastAsia="仿宋_GB2312" w:cs="仿宋_GB2312"/>
                <w:sz w:val="21"/>
                <w:szCs w:val="21"/>
              </w:rPr>
            </w:pPr>
            <w:r>
              <w:rPr>
                <w:rFonts w:ascii="仿宋_GB2312" w:hAnsi="Times New Roman" w:eastAsia="仿宋_GB2312" w:cs="仿宋_GB2312"/>
                <w:sz w:val="21"/>
                <w:szCs w:val="21"/>
              </w:rPr>
              <w:t>1</w:t>
            </w:r>
          </w:p>
        </w:tc>
        <w:tc>
          <w:tcPr>
            <w:tcW w:w="1660" w:type="dxa"/>
            <w:vAlign w:val="center"/>
          </w:tcPr>
          <w:p>
            <w:pPr>
              <w:spacing w:after="0" w:line="240" w:lineRule="auto"/>
              <w:rPr>
                <w:rFonts w:ascii="仿宋_GB2312" w:hAnsi="Times New Roman" w:eastAsia="仿宋_GB2312" w:cs="Times New Roman"/>
                <w:sz w:val="21"/>
                <w:szCs w:val="21"/>
              </w:rPr>
            </w:pPr>
            <w:r>
              <w:rPr>
                <w:rFonts w:hint="eastAsia" w:ascii="仿宋_GB2312" w:hAnsi="宋体" w:eastAsia="仿宋_GB2312" w:cs="仿宋_GB2312"/>
                <w:sz w:val="21"/>
                <w:szCs w:val="21"/>
              </w:rPr>
              <w:t>完全符合。</w:t>
            </w:r>
          </w:p>
        </w:tc>
        <w:tc>
          <w:tcPr>
            <w:tcW w:w="2129" w:type="dxa"/>
            <w:vAlign w:val="center"/>
          </w:tcPr>
          <w:p>
            <w:pPr>
              <w:spacing w:after="0" w:line="240" w:lineRule="auto"/>
              <w:rPr>
                <w:rFonts w:ascii="仿宋_GB2312" w:hAnsi="Times New Roman" w:eastAsia="仿宋_GB2312" w:cs="Times New Roman"/>
                <w:sz w:val="21"/>
                <w:szCs w:val="21"/>
              </w:rPr>
            </w:pPr>
            <w:r>
              <w:rPr>
                <w:rFonts w:hint="eastAsia" w:ascii="仿宋_GB2312" w:hAnsi="宋体" w:eastAsia="仿宋_GB2312" w:cs="仿宋_GB2312"/>
                <w:sz w:val="21"/>
                <w:szCs w:val="21"/>
              </w:rPr>
              <w:t>无伤亡。</w:t>
            </w:r>
          </w:p>
        </w:tc>
        <w:tc>
          <w:tcPr>
            <w:tcW w:w="1977" w:type="dxa"/>
            <w:vAlign w:val="center"/>
          </w:tcPr>
          <w:p>
            <w:pPr>
              <w:spacing w:after="0" w:line="240" w:lineRule="auto"/>
              <w:rPr>
                <w:rFonts w:ascii="仿宋_GB2312" w:hAnsi="Times New Roman" w:eastAsia="仿宋_GB2312" w:cs="Times New Roman"/>
                <w:sz w:val="21"/>
                <w:szCs w:val="21"/>
              </w:rPr>
            </w:pPr>
            <w:r>
              <w:rPr>
                <w:rFonts w:ascii="仿宋_GB2312" w:hAnsi="Times New Roman" w:eastAsia="仿宋_GB2312" w:cs="仿宋_GB2312"/>
                <w:sz w:val="21"/>
                <w:szCs w:val="21"/>
              </w:rPr>
              <w:t>1</w:t>
            </w:r>
            <w:r>
              <w:rPr>
                <w:rFonts w:hint="eastAsia" w:ascii="仿宋_GB2312" w:hAnsi="宋体" w:eastAsia="仿宋_GB2312" w:cs="仿宋_GB2312"/>
                <w:sz w:val="21"/>
                <w:szCs w:val="21"/>
              </w:rPr>
              <w:t>万以下直接经济损失。</w:t>
            </w:r>
          </w:p>
        </w:tc>
        <w:tc>
          <w:tcPr>
            <w:tcW w:w="991" w:type="dxa"/>
            <w:vAlign w:val="center"/>
          </w:tcPr>
          <w:p>
            <w:pPr>
              <w:spacing w:after="0" w:line="240" w:lineRule="auto"/>
              <w:jc w:val="center"/>
              <w:rPr>
                <w:rFonts w:ascii="仿宋_GB2312" w:hAnsi="宋体" w:eastAsia="仿宋_GB2312" w:cs="Times New Roman"/>
                <w:sz w:val="21"/>
                <w:szCs w:val="21"/>
              </w:rPr>
            </w:pPr>
            <w:r>
              <w:rPr>
                <w:rFonts w:hint="eastAsia" w:ascii="仿宋_GB2312" w:hAnsi="宋体" w:eastAsia="仿宋_GB2312" w:cs="仿宋_GB2312"/>
                <w:sz w:val="21"/>
                <w:szCs w:val="21"/>
              </w:rPr>
              <w:t>没有</w:t>
            </w:r>
          </w:p>
          <w:p>
            <w:pPr>
              <w:spacing w:after="0" w:line="240" w:lineRule="auto"/>
              <w:jc w:val="center"/>
              <w:rPr>
                <w:rFonts w:ascii="仿宋_GB2312" w:hAnsi="Times New Roman" w:eastAsia="仿宋_GB2312" w:cs="Times New Roman"/>
                <w:sz w:val="21"/>
                <w:szCs w:val="21"/>
              </w:rPr>
            </w:pPr>
            <w:r>
              <w:rPr>
                <w:rFonts w:hint="eastAsia" w:ascii="仿宋_GB2312" w:hAnsi="宋体" w:eastAsia="仿宋_GB2312" w:cs="仿宋_GB2312"/>
                <w:sz w:val="21"/>
                <w:szCs w:val="21"/>
              </w:rPr>
              <w:t>停工</w:t>
            </w:r>
          </w:p>
        </w:tc>
        <w:tc>
          <w:tcPr>
            <w:tcW w:w="1351" w:type="dxa"/>
            <w:vAlign w:val="center"/>
          </w:tcPr>
          <w:p>
            <w:pPr>
              <w:spacing w:after="0" w:line="240" w:lineRule="auto"/>
              <w:rPr>
                <w:rFonts w:ascii="仿宋_GB2312" w:hAnsi="Times New Roman" w:eastAsia="仿宋_GB2312" w:cs="Times New Roman"/>
                <w:sz w:val="21"/>
                <w:szCs w:val="21"/>
              </w:rPr>
            </w:pPr>
            <w:r>
              <w:rPr>
                <w:rFonts w:hint="eastAsia" w:ascii="仿宋_GB2312" w:hAnsi="宋体" w:eastAsia="仿宋_GB2312" w:cs="仿宋_GB2312"/>
                <w:sz w:val="21"/>
                <w:szCs w:val="21"/>
              </w:rPr>
              <w:t>形象没有受损。</w:t>
            </w:r>
          </w:p>
        </w:tc>
      </w:tr>
    </w:tbl>
    <w:p>
      <w:pPr>
        <w:spacing w:after="0" w:line="240" w:lineRule="auto"/>
        <w:jc w:val="left"/>
        <w:rPr>
          <w:rFonts w:ascii="仿宋_GB2312" w:hAnsi="宋体" w:eastAsia="仿宋_GB2312" w:cs="Times New Roman"/>
          <w:b/>
          <w:bCs/>
          <w:sz w:val="28"/>
          <w:szCs w:val="28"/>
        </w:rPr>
      </w:pPr>
    </w:p>
    <w:p>
      <w:pPr>
        <w:spacing w:after="0" w:line="240" w:lineRule="auto"/>
        <w:jc w:val="center"/>
        <w:rPr>
          <w:rFonts w:ascii="仿宋_GB2312" w:hAnsi="Times New Roman" w:eastAsia="仿宋_GB2312" w:cs="Times New Roman"/>
          <w:b/>
          <w:bCs/>
          <w:sz w:val="24"/>
          <w:szCs w:val="24"/>
        </w:rPr>
      </w:pPr>
      <w:r>
        <w:rPr>
          <w:rFonts w:hint="eastAsia" w:ascii="仿宋_GB2312" w:hAnsi="宋体" w:eastAsia="仿宋_GB2312" w:cs="仿宋_GB2312"/>
          <w:b/>
          <w:bCs/>
          <w:sz w:val="24"/>
          <w:szCs w:val="24"/>
        </w:rPr>
        <w:t>表</w:t>
      </w:r>
      <w:r>
        <w:rPr>
          <w:rFonts w:ascii="仿宋_GB2312" w:hAnsi="宋体" w:eastAsia="仿宋_GB2312" w:cs="仿宋_GB2312"/>
          <w:b/>
          <w:bCs/>
          <w:sz w:val="24"/>
          <w:szCs w:val="24"/>
        </w:rPr>
        <w:t xml:space="preserve">4 </w:t>
      </w:r>
      <w:r>
        <w:rPr>
          <w:rFonts w:hint="eastAsia" w:ascii="仿宋_GB2312" w:hAnsi="宋体" w:eastAsia="仿宋_GB2312" w:cs="仿宋_GB2312"/>
          <w:b/>
          <w:bCs/>
          <w:sz w:val="24"/>
          <w:szCs w:val="24"/>
        </w:rPr>
        <w:t>风险等级判定准则及控制措施（</w:t>
      </w:r>
      <w:r>
        <w:rPr>
          <w:rFonts w:ascii="仿宋_GB2312" w:hAnsi="Times New Roman" w:eastAsia="仿宋_GB2312" w:cs="仿宋_GB2312"/>
          <w:b/>
          <w:bCs/>
          <w:sz w:val="24"/>
          <w:szCs w:val="24"/>
        </w:rPr>
        <w:t>D</w:t>
      </w:r>
      <w:r>
        <w:rPr>
          <w:rFonts w:hint="eastAsia" w:ascii="仿宋_GB2312" w:hAnsi="宋体" w:eastAsia="仿宋_GB2312" w:cs="仿宋_GB2312"/>
          <w:b/>
          <w:bCs/>
          <w:sz w:val="24"/>
          <w:szCs w:val="24"/>
        </w:rPr>
        <w:t>）</w:t>
      </w:r>
    </w:p>
    <w:tbl>
      <w:tblPr>
        <w:tblStyle w:val="3"/>
        <w:tblW w:w="88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726"/>
        <w:gridCol w:w="4028"/>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343" w:type="dxa"/>
            <w:tcBorders>
              <w:bottom w:val="nil"/>
            </w:tcBorders>
            <w:vAlign w:val="center"/>
          </w:tcPr>
          <w:p>
            <w:pPr>
              <w:spacing w:after="0" w:line="240" w:lineRule="auto"/>
              <w:jc w:val="center"/>
              <w:rPr>
                <w:rFonts w:ascii="仿宋_GB2312" w:hAnsi="Times New Roman" w:eastAsia="仿宋_GB2312" w:cs="Times New Roman"/>
                <w:b/>
                <w:bCs/>
                <w:spacing w:val="20"/>
                <w:sz w:val="21"/>
                <w:szCs w:val="21"/>
              </w:rPr>
            </w:pPr>
            <w:r>
              <w:rPr>
                <w:rFonts w:hint="eastAsia" w:ascii="仿宋_GB2312" w:hAnsi="Times New Roman" w:eastAsia="仿宋_GB2312" w:cs="仿宋_GB2312"/>
                <w:b/>
                <w:bCs/>
                <w:spacing w:val="20"/>
                <w:sz w:val="21"/>
                <w:szCs w:val="21"/>
              </w:rPr>
              <w:t>风险度</w:t>
            </w:r>
          </w:p>
        </w:tc>
        <w:tc>
          <w:tcPr>
            <w:tcW w:w="1726" w:type="dxa"/>
            <w:vAlign w:val="center"/>
          </w:tcPr>
          <w:p>
            <w:pPr>
              <w:spacing w:after="0" w:line="240" w:lineRule="auto"/>
              <w:jc w:val="center"/>
              <w:rPr>
                <w:rFonts w:ascii="仿宋_GB2312" w:hAnsi="Times New Roman" w:eastAsia="仿宋_GB2312" w:cs="Times New Roman"/>
                <w:b/>
                <w:bCs/>
                <w:spacing w:val="20"/>
                <w:sz w:val="21"/>
                <w:szCs w:val="21"/>
              </w:rPr>
            </w:pPr>
            <w:r>
              <w:rPr>
                <w:rFonts w:hint="eastAsia" w:ascii="仿宋_GB2312" w:hAnsi="Times New Roman" w:eastAsia="仿宋_GB2312" w:cs="仿宋_GB2312"/>
                <w:b/>
                <w:bCs/>
                <w:spacing w:val="20"/>
                <w:sz w:val="21"/>
                <w:szCs w:val="21"/>
              </w:rPr>
              <w:t>等级</w:t>
            </w:r>
          </w:p>
        </w:tc>
        <w:tc>
          <w:tcPr>
            <w:tcW w:w="4028" w:type="dxa"/>
            <w:vAlign w:val="center"/>
          </w:tcPr>
          <w:p>
            <w:pPr>
              <w:spacing w:after="0" w:line="240" w:lineRule="auto"/>
              <w:jc w:val="center"/>
              <w:rPr>
                <w:rFonts w:ascii="仿宋_GB2312" w:hAnsi="Times New Roman" w:eastAsia="仿宋_GB2312" w:cs="Times New Roman"/>
                <w:b/>
                <w:bCs/>
                <w:spacing w:val="20"/>
                <w:sz w:val="21"/>
                <w:szCs w:val="21"/>
              </w:rPr>
            </w:pPr>
            <w:r>
              <w:rPr>
                <w:rFonts w:hint="eastAsia" w:ascii="仿宋_GB2312" w:hAnsi="Times New Roman" w:eastAsia="仿宋_GB2312" w:cs="仿宋_GB2312"/>
                <w:b/>
                <w:bCs/>
                <w:spacing w:val="20"/>
                <w:sz w:val="21"/>
                <w:szCs w:val="21"/>
              </w:rPr>
              <w:t>应采取的行动</w:t>
            </w:r>
            <w:r>
              <w:rPr>
                <w:rFonts w:ascii="仿宋_GB2312" w:hAnsi="Times New Roman" w:eastAsia="仿宋_GB2312" w:cs="仿宋_GB2312"/>
                <w:b/>
                <w:bCs/>
                <w:spacing w:val="20"/>
                <w:sz w:val="21"/>
                <w:szCs w:val="21"/>
              </w:rPr>
              <w:t>/</w:t>
            </w:r>
            <w:r>
              <w:rPr>
                <w:rFonts w:hint="eastAsia" w:ascii="仿宋_GB2312" w:hAnsi="Times New Roman" w:eastAsia="仿宋_GB2312" w:cs="仿宋_GB2312"/>
                <w:b/>
                <w:bCs/>
                <w:spacing w:val="20"/>
                <w:sz w:val="21"/>
                <w:szCs w:val="21"/>
              </w:rPr>
              <w:t>控制措施</w:t>
            </w:r>
          </w:p>
        </w:tc>
        <w:tc>
          <w:tcPr>
            <w:tcW w:w="1726" w:type="dxa"/>
            <w:vAlign w:val="center"/>
          </w:tcPr>
          <w:p>
            <w:pPr>
              <w:spacing w:after="0" w:line="240" w:lineRule="auto"/>
              <w:jc w:val="center"/>
              <w:rPr>
                <w:rFonts w:ascii="仿宋_GB2312" w:hAnsi="Times New Roman" w:eastAsia="仿宋_GB2312" w:cs="Times New Roman"/>
                <w:b/>
                <w:bCs/>
                <w:spacing w:val="20"/>
                <w:sz w:val="21"/>
                <w:szCs w:val="21"/>
              </w:rPr>
            </w:pPr>
            <w:r>
              <w:rPr>
                <w:rFonts w:hint="eastAsia" w:ascii="仿宋_GB2312" w:hAnsi="Times New Roman" w:eastAsia="仿宋_GB2312" w:cs="仿宋_GB2312"/>
                <w:b/>
                <w:bCs/>
                <w:spacing w:val="20"/>
                <w:sz w:val="21"/>
                <w:szCs w:val="21"/>
              </w:rPr>
              <w:t>实施期限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43" w:type="dxa"/>
            <w:shd w:val="clear" w:color="auto" w:fill="FF0000"/>
            <w:vAlign w:val="center"/>
          </w:tcPr>
          <w:p>
            <w:pPr>
              <w:spacing w:after="0" w:line="240" w:lineRule="auto"/>
              <w:jc w:val="center"/>
              <w:rPr>
                <w:rFonts w:ascii="仿宋_GB2312" w:hAnsi="Times New Roman" w:eastAsia="仿宋_GB2312" w:cs="仿宋_GB2312"/>
                <w:b/>
                <w:bCs/>
                <w:color w:val="auto"/>
                <w:spacing w:val="20"/>
                <w:sz w:val="21"/>
                <w:szCs w:val="21"/>
              </w:rPr>
            </w:pPr>
            <w:r>
              <w:rPr>
                <w:rFonts w:ascii="仿宋_GB2312" w:hAnsi="Times New Roman" w:eastAsia="仿宋_GB2312" w:cs="仿宋_GB2312"/>
                <w:b/>
                <w:bCs/>
                <w:color w:val="auto"/>
                <w:sz w:val="21"/>
                <w:szCs w:val="21"/>
              </w:rPr>
              <w:t>&gt;</w:t>
            </w:r>
            <w:r>
              <w:rPr>
                <w:rFonts w:ascii="仿宋_GB2312" w:hAnsi="Times New Roman" w:eastAsia="仿宋_GB2312" w:cs="仿宋_GB2312"/>
                <w:b/>
                <w:bCs/>
                <w:color w:val="auto"/>
                <w:spacing w:val="20"/>
                <w:sz w:val="21"/>
                <w:szCs w:val="21"/>
              </w:rPr>
              <w:t>320</w:t>
            </w:r>
          </w:p>
        </w:tc>
        <w:tc>
          <w:tcPr>
            <w:tcW w:w="1726" w:type="dxa"/>
            <w:vAlign w:val="center"/>
          </w:tcPr>
          <w:p>
            <w:pPr>
              <w:spacing w:after="0" w:line="240" w:lineRule="auto"/>
              <w:jc w:val="center"/>
              <w:rPr>
                <w:rFonts w:hint="eastAsia" w:ascii="仿宋_GB2312" w:hAnsi="Times New Roman" w:eastAsia="仿宋_GB2312" w:cs="Times New Roman"/>
                <w:spacing w:val="20"/>
                <w:sz w:val="24"/>
                <w:szCs w:val="24"/>
                <w:lang w:eastAsia="zh-CN"/>
              </w:rPr>
            </w:pPr>
            <w:r>
              <w:rPr>
                <w:rFonts w:hint="eastAsia" w:ascii="仿宋_GB2312" w:hAnsi="Times New Roman" w:eastAsia="仿宋_GB2312" w:cs="仿宋_GB2312"/>
                <w:spacing w:val="20"/>
                <w:sz w:val="24"/>
                <w:szCs w:val="24"/>
                <w:lang w:eastAsia="zh-CN"/>
              </w:rPr>
              <w:t>重大风险</w:t>
            </w:r>
          </w:p>
        </w:tc>
        <w:tc>
          <w:tcPr>
            <w:tcW w:w="4028" w:type="dxa"/>
            <w:vAlign w:val="center"/>
          </w:tcPr>
          <w:p>
            <w:pPr>
              <w:spacing w:after="0" w:line="240" w:lineRule="auto"/>
              <w:jc w:val="left"/>
              <w:rPr>
                <w:rFonts w:ascii="仿宋_GB2312" w:hAnsi="Times New Roman" w:eastAsia="仿宋_GB2312" w:cs="Times New Roman"/>
                <w:spacing w:val="20"/>
                <w:sz w:val="24"/>
                <w:szCs w:val="24"/>
              </w:rPr>
            </w:pPr>
            <w:r>
              <w:rPr>
                <w:rFonts w:hint="eastAsia" w:ascii="仿宋_GB2312" w:hAnsi="Times New Roman" w:eastAsia="仿宋_GB2312" w:cs="仿宋_GB2312"/>
                <w:spacing w:val="20"/>
                <w:sz w:val="24"/>
                <w:szCs w:val="24"/>
                <w:lang w:eastAsia="zh-CN"/>
              </w:rPr>
              <w:t>立即补充管控措施，以期降低风险级别，定期检查、测量和评估。</w:t>
            </w:r>
          </w:p>
        </w:tc>
        <w:tc>
          <w:tcPr>
            <w:tcW w:w="1726" w:type="dxa"/>
            <w:vAlign w:val="center"/>
          </w:tcPr>
          <w:p>
            <w:pPr>
              <w:spacing w:after="0" w:line="240" w:lineRule="auto"/>
              <w:jc w:val="center"/>
              <w:rPr>
                <w:rFonts w:ascii="仿宋_GB2312" w:hAnsi="Times New Roman" w:eastAsia="仿宋_GB2312" w:cs="Times New Roman"/>
                <w:spacing w:val="20"/>
                <w:sz w:val="24"/>
                <w:szCs w:val="24"/>
              </w:rPr>
            </w:pPr>
            <w:r>
              <w:rPr>
                <w:rFonts w:hint="eastAsia" w:ascii="仿宋_GB2312" w:hAnsi="Times New Roman" w:eastAsia="仿宋_GB2312" w:cs="仿宋_GB2312"/>
                <w:spacing w:val="20"/>
                <w:sz w:val="24"/>
                <w:szCs w:val="24"/>
              </w:rPr>
              <w:t>立刻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343" w:type="dxa"/>
            <w:shd w:val="clear" w:color="auto" w:fill="FFC000"/>
            <w:vAlign w:val="center"/>
          </w:tcPr>
          <w:p>
            <w:pPr>
              <w:spacing w:after="0" w:line="240" w:lineRule="auto"/>
              <w:jc w:val="center"/>
              <w:rPr>
                <w:rFonts w:ascii="仿宋_GB2312" w:hAnsi="Times New Roman" w:eastAsia="仿宋_GB2312" w:cs="Times New Roman"/>
                <w:b/>
                <w:bCs/>
                <w:color w:val="auto"/>
                <w:spacing w:val="20"/>
                <w:sz w:val="21"/>
                <w:szCs w:val="21"/>
              </w:rPr>
            </w:pPr>
            <w:r>
              <w:rPr>
                <w:rFonts w:ascii="仿宋_GB2312" w:hAnsi="Times New Roman" w:eastAsia="仿宋_GB2312" w:cs="仿宋_GB2312"/>
                <w:b/>
                <w:bCs/>
                <w:color w:val="auto"/>
                <w:sz w:val="21"/>
                <w:szCs w:val="21"/>
              </w:rPr>
              <w:t>160</w:t>
            </w:r>
            <w:r>
              <w:rPr>
                <w:rFonts w:hint="eastAsia" w:ascii="仿宋_GB2312" w:hAnsi="Times New Roman" w:eastAsia="仿宋_GB2312" w:cs="仿宋_GB2312"/>
                <w:b/>
                <w:bCs/>
                <w:color w:val="auto"/>
                <w:sz w:val="21"/>
                <w:szCs w:val="21"/>
              </w:rPr>
              <w:t>～</w:t>
            </w:r>
            <w:r>
              <w:rPr>
                <w:rFonts w:ascii="仿宋_GB2312" w:hAnsi="Times New Roman" w:eastAsia="仿宋_GB2312" w:cs="仿宋_GB2312"/>
                <w:b/>
                <w:bCs/>
                <w:color w:val="auto"/>
                <w:sz w:val="21"/>
                <w:szCs w:val="21"/>
              </w:rPr>
              <w:t>320</w:t>
            </w:r>
          </w:p>
        </w:tc>
        <w:tc>
          <w:tcPr>
            <w:tcW w:w="1726" w:type="dxa"/>
            <w:vAlign w:val="center"/>
          </w:tcPr>
          <w:p>
            <w:pPr>
              <w:spacing w:after="0" w:line="240" w:lineRule="auto"/>
              <w:jc w:val="center"/>
              <w:rPr>
                <w:rFonts w:ascii="仿宋_GB2312" w:hAnsi="Times New Roman" w:eastAsia="仿宋_GB2312" w:cs="Times New Roman"/>
                <w:spacing w:val="20"/>
                <w:sz w:val="24"/>
                <w:szCs w:val="24"/>
              </w:rPr>
            </w:pPr>
            <w:r>
              <w:rPr>
                <w:rFonts w:hint="eastAsia" w:ascii="仿宋_GB2312" w:hAnsi="Times New Roman" w:eastAsia="仿宋_GB2312" w:cs="仿宋_GB2312"/>
                <w:spacing w:val="20"/>
                <w:sz w:val="24"/>
                <w:szCs w:val="24"/>
                <w:lang w:eastAsia="zh-CN"/>
              </w:rPr>
              <w:t>较大风</w:t>
            </w:r>
            <w:r>
              <w:rPr>
                <w:rFonts w:hint="eastAsia" w:ascii="仿宋_GB2312" w:hAnsi="Times New Roman" w:eastAsia="仿宋_GB2312" w:cs="仿宋_GB2312"/>
                <w:spacing w:val="20"/>
                <w:sz w:val="24"/>
                <w:szCs w:val="24"/>
              </w:rPr>
              <w:t>险</w:t>
            </w:r>
          </w:p>
        </w:tc>
        <w:tc>
          <w:tcPr>
            <w:tcW w:w="4028" w:type="dxa"/>
            <w:vAlign w:val="center"/>
          </w:tcPr>
          <w:p>
            <w:pPr>
              <w:spacing w:after="0" w:line="240" w:lineRule="auto"/>
              <w:jc w:val="left"/>
              <w:rPr>
                <w:rFonts w:ascii="仿宋_GB2312" w:hAnsi="Times New Roman" w:eastAsia="仿宋_GB2312" w:cs="Times New Roman"/>
                <w:spacing w:val="20"/>
                <w:sz w:val="24"/>
                <w:szCs w:val="24"/>
              </w:rPr>
            </w:pPr>
            <w:r>
              <w:rPr>
                <w:rFonts w:hint="eastAsia" w:ascii="仿宋_GB2312" w:hAnsi="Times New Roman" w:eastAsia="仿宋_GB2312" w:cs="仿宋_GB2312"/>
                <w:spacing w:val="20"/>
                <w:sz w:val="24"/>
                <w:szCs w:val="24"/>
                <w:lang w:eastAsia="zh-CN"/>
              </w:rPr>
              <w:t>立即或近期补充管控措施，定期检查、测量和评估。</w:t>
            </w:r>
          </w:p>
        </w:tc>
        <w:tc>
          <w:tcPr>
            <w:tcW w:w="1726" w:type="dxa"/>
            <w:vAlign w:val="center"/>
          </w:tcPr>
          <w:p>
            <w:pPr>
              <w:spacing w:after="0" w:line="240" w:lineRule="auto"/>
              <w:jc w:val="center"/>
              <w:rPr>
                <w:rFonts w:ascii="仿宋_GB2312" w:hAnsi="Times New Roman" w:eastAsia="仿宋_GB2312" w:cs="Times New Roman"/>
                <w:spacing w:val="20"/>
                <w:sz w:val="24"/>
                <w:szCs w:val="24"/>
              </w:rPr>
            </w:pPr>
            <w:r>
              <w:rPr>
                <w:rFonts w:hint="eastAsia" w:ascii="仿宋_GB2312" w:hAnsi="Times New Roman" w:eastAsia="仿宋_GB2312" w:cs="仿宋_GB2312"/>
                <w:spacing w:val="20"/>
                <w:sz w:val="24"/>
                <w:szCs w:val="24"/>
              </w:rPr>
              <w:t>立即或近期整改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343" w:type="dxa"/>
            <w:shd w:val="clear" w:color="auto" w:fill="FFFF00"/>
            <w:vAlign w:val="center"/>
          </w:tcPr>
          <w:p>
            <w:pPr>
              <w:spacing w:after="0" w:line="240" w:lineRule="auto"/>
              <w:jc w:val="center"/>
              <w:rPr>
                <w:rFonts w:ascii="仿宋_GB2312" w:hAnsi="Times New Roman" w:eastAsia="仿宋_GB2312" w:cs="Times New Roman"/>
                <w:b/>
                <w:bCs/>
                <w:spacing w:val="20"/>
                <w:sz w:val="21"/>
                <w:szCs w:val="21"/>
              </w:rPr>
            </w:pPr>
            <w:r>
              <w:rPr>
                <w:rFonts w:ascii="仿宋_GB2312" w:hAnsi="Times New Roman" w:eastAsia="仿宋_GB2312" w:cs="仿宋_GB2312"/>
                <w:sz w:val="21"/>
                <w:szCs w:val="21"/>
              </w:rPr>
              <w:t>70</w:t>
            </w:r>
            <w:r>
              <w:rPr>
                <w:rFonts w:hint="eastAsia" w:ascii="仿宋_GB2312" w:hAnsi="Times New Roman" w:eastAsia="仿宋_GB2312" w:cs="仿宋_GB2312"/>
                <w:sz w:val="21"/>
                <w:szCs w:val="21"/>
              </w:rPr>
              <w:t>～</w:t>
            </w:r>
            <w:r>
              <w:rPr>
                <w:rFonts w:ascii="仿宋_GB2312" w:hAnsi="Times New Roman" w:eastAsia="仿宋_GB2312" w:cs="仿宋_GB2312"/>
                <w:sz w:val="21"/>
                <w:szCs w:val="21"/>
              </w:rPr>
              <w:t>160</w:t>
            </w:r>
          </w:p>
        </w:tc>
        <w:tc>
          <w:tcPr>
            <w:tcW w:w="1726" w:type="dxa"/>
            <w:vAlign w:val="center"/>
          </w:tcPr>
          <w:p>
            <w:pPr>
              <w:spacing w:after="0" w:line="240" w:lineRule="auto"/>
              <w:jc w:val="center"/>
              <w:rPr>
                <w:rFonts w:hint="eastAsia" w:ascii="仿宋_GB2312" w:hAnsi="Times New Roman" w:eastAsia="仿宋_GB2312" w:cs="Times New Roman"/>
                <w:spacing w:val="20"/>
                <w:sz w:val="24"/>
                <w:szCs w:val="24"/>
                <w:lang w:eastAsia="zh-CN"/>
              </w:rPr>
            </w:pPr>
            <w:r>
              <w:rPr>
                <w:rFonts w:hint="eastAsia" w:ascii="仿宋_GB2312" w:hAnsi="Times New Roman" w:eastAsia="仿宋_GB2312" w:cs="仿宋_GB2312"/>
                <w:spacing w:val="20"/>
                <w:sz w:val="24"/>
                <w:szCs w:val="24"/>
                <w:lang w:eastAsia="zh-CN"/>
              </w:rPr>
              <w:t>一般风险</w:t>
            </w:r>
          </w:p>
        </w:tc>
        <w:tc>
          <w:tcPr>
            <w:tcW w:w="4028" w:type="dxa"/>
            <w:vAlign w:val="center"/>
          </w:tcPr>
          <w:p>
            <w:pPr>
              <w:spacing w:after="0" w:line="240" w:lineRule="auto"/>
              <w:jc w:val="left"/>
              <w:rPr>
                <w:rFonts w:ascii="仿宋_GB2312" w:hAnsi="Times New Roman" w:eastAsia="仿宋_GB2312" w:cs="Times New Roman"/>
                <w:spacing w:val="20"/>
                <w:sz w:val="24"/>
                <w:szCs w:val="24"/>
              </w:rPr>
            </w:pPr>
            <w:r>
              <w:rPr>
                <w:rFonts w:hint="eastAsia" w:ascii="仿宋_GB2312" w:hAnsi="Times New Roman" w:eastAsia="仿宋_GB2312" w:cs="仿宋_GB2312"/>
                <w:spacing w:val="20"/>
                <w:sz w:val="24"/>
                <w:szCs w:val="24"/>
              </w:rPr>
              <w:t>建立目标、建立操作规程，加强培训及沟通</w:t>
            </w:r>
          </w:p>
        </w:tc>
        <w:tc>
          <w:tcPr>
            <w:tcW w:w="1726" w:type="dxa"/>
            <w:vAlign w:val="center"/>
          </w:tcPr>
          <w:p>
            <w:pPr>
              <w:spacing w:after="0" w:line="240" w:lineRule="auto"/>
              <w:jc w:val="center"/>
              <w:rPr>
                <w:rFonts w:hint="eastAsia" w:ascii="仿宋_GB2312" w:hAnsi="Times New Roman" w:eastAsia="仿宋_GB2312" w:cs="Times New Roman"/>
                <w:spacing w:val="2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43" w:type="dxa"/>
            <w:shd w:val="clear" w:color="auto" w:fill="00B0F0"/>
            <w:vAlign w:val="center"/>
          </w:tcPr>
          <w:p>
            <w:pPr>
              <w:spacing w:after="0" w:line="240" w:lineRule="auto"/>
              <w:jc w:val="center"/>
              <w:rPr>
                <w:rFonts w:ascii="仿宋_GB2312" w:hAnsi="Times New Roman" w:eastAsia="仿宋_GB2312" w:cs="Times New Roman"/>
                <w:b/>
                <w:bCs/>
                <w:spacing w:val="20"/>
                <w:sz w:val="21"/>
                <w:szCs w:val="21"/>
              </w:rPr>
            </w:pPr>
            <w:r>
              <w:rPr>
                <w:rFonts w:hint="eastAsia" w:ascii="仿宋_GB2312" w:hAnsi="Times New Roman" w:eastAsia="仿宋_GB2312" w:cs="仿宋_GB2312"/>
                <w:sz w:val="21"/>
                <w:szCs w:val="21"/>
                <w:lang w:val="en-US" w:eastAsia="zh-CN"/>
              </w:rPr>
              <w:t>0</w:t>
            </w:r>
            <w:r>
              <w:rPr>
                <w:rFonts w:hint="eastAsia" w:ascii="仿宋_GB2312" w:hAnsi="Times New Roman" w:eastAsia="仿宋_GB2312" w:cs="仿宋_GB2312"/>
                <w:sz w:val="21"/>
                <w:szCs w:val="21"/>
              </w:rPr>
              <w:t>～</w:t>
            </w:r>
            <w:r>
              <w:rPr>
                <w:rFonts w:ascii="仿宋_GB2312" w:hAnsi="Times New Roman" w:eastAsia="仿宋_GB2312" w:cs="仿宋_GB2312"/>
                <w:sz w:val="21"/>
                <w:szCs w:val="21"/>
              </w:rPr>
              <w:t>70</w:t>
            </w:r>
          </w:p>
        </w:tc>
        <w:tc>
          <w:tcPr>
            <w:tcW w:w="1726" w:type="dxa"/>
            <w:vAlign w:val="center"/>
          </w:tcPr>
          <w:p>
            <w:pPr>
              <w:spacing w:after="0" w:line="240" w:lineRule="auto"/>
              <w:jc w:val="center"/>
              <w:rPr>
                <w:rFonts w:hint="eastAsia" w:ascii="仿宋_GB2312" w:hAnsi="Times New Roman" w:eastAsia="仿宋_GB2312" w:cs="Times New Roman"/>
                <w:spacing w:val="20"/>
                <w:sz w:val="24"/>
                <w:szCs w:val="24"/>
                <w:lang w:eastAsia="zh-CN"/>
              </w:rPr>
            </w:pPr>
            <w:r>
              <w:rPr>
                <w:rFonts w:hint="eastAsia" w:ascii="仿宋_GB2312" w:hAnsi="Times New Roman" w:eastAsia="仿宋_GB2312" w:cs="仿宋_GB2312"/>
                <w:spacing w:val="20"/>
                <w:sz w:val="24"/>
                <w:szCs w:val="24"/>
                <w:lang w:eastAsia="zh-CN"/>
              </w:rPr>
              <w:t>低风险</w:t>
            </w:r>
          </w:p>
        </w:tc>
        <w:tc>
          <w:tcPr>
            <w:tcW w:w="4028" w:type="dxa"/>
            <w:vAlign w:val="center"/>
          </w:tcPr>
          <w:p>
            <w:pPr>
              <w:spacing w:after="0" w:line="240" w:lineRule="auto"/>
              <w:jc w:val="left"/>
              <w:rPr>
                <w:rFonts w:hint="eastAsia" w:ascii="仿宋_GB2312" w:hAnsi="Times New Roman" w:eastAsia="仿宋_GB2312" w:cs="Times New Roman"/>
                <w:spacing w:val="20"/>
                <w:sz w:val="24"/>
                <w:szCs w:val="24"/>
                <w:lang w:eastAsia="zh-CN"/>
              </w:rPr>
            </w:pPr>
            <w:r>
              <w:rPr>
                <w:rFonts w:hint="eastAsia" w:ascii="仿宋_GB2312" w:hAnsi="Times New Roman" w:eastAsia="仿宋_GB2312" w:cs="仿宋_GB2312"/>
                <w:spacing w:val="20"/>
                <w:sz w:val="24"/>
                <w:szCs w:val="24"/>
                <w:lang w:eastAsia="zh-CN"/>
              </w:rPr>
              <w:t>完善管控措施</w:t>
            </w:r>
          </w:p>
        </w:tc>
        <w:tc>
          <w:tcPr>
            <w:tcW w:w="1726" w:type="dxa"/>
            <w:vAlign w:val="center"/>
          </w:tcPr>
          <w:p>
            <w:pPr>
              <w:spacing w:after="0" w:line="240" w:lineRule="auto"/>
              <w:jc w:val="center"/>
              <w:rPr>
                <w:rFonts w:ascii="仿宋_GB2312" w:hAnsi="Times New Roman" w:eastAsia="仿宋_GB2312" w:cs="Times New Roman"/>
                <w:spacing w:val="20"/>
                <w:sz w:val="24"/>
                <w:szCs w:val="24"/>
              </w:rPr>
            </w:pPr>
          </w:p>
        </w:tc>
      </w:tr>
    </w:tbl>
    <w:p>
      <w:pPr>
        <w:spacing w:after="0" w:line="540" w:lineRule="exact"/>
        <w:rPr>
          <w:rFonts w:hint="eastAsia" w:ascii="仿宋_GB2312" w:hAnsi="宋体" w:eastAsia="仿宋_GB2312" w:cs="仿宋_GB2312"/>
          <w:b/>
          <w:bCs/>
          <w:sz w:val="28"/>
          <w:szCs w:val="28"/>
          <w:lang w:val="en-US" w:eastAsia="zh-CN"/>
        </w:rPr>
      </w:pPr>
    </w:p>
    <w:p>
      <w:pPr>
        <w:spacing w:after="0" w:line="540" w:lineRule="exact"/>
        <w:rPr>
          <w:rFonts w:hint="eastAsia" w:ascii="仿宋_GB2312" w:hAnsi="宋体" w:eastAsia="仿宋_GB2312" w:cs="仿宋_GB2312"/>
          <w:b/>
          <w:bCs/>
          <w:sz w:val="28"/>
          <w:szCs w:val="28"/>
          <w:lang w:val="en-US" w:eastAsia="zh-CN"/>
        </w:rPr>
      </w:pPr>
    </w:p>
    <w:p>
      <w:pPr>
        <w:spacing w:after="0" w:line="540" w:lineRule="exact"/>
        <w:rPr>
          <w:rFonts w:hint="eastAsia" w:ascii="仿宋_GB2312" w:hAnsi="宋体" w:eastAsia="仿宋_GB2312" w:cs="仿宋_GB2312"/>
          <w:b/>
          <w:bCs/>
          <w:sz w:val="28"/>
          <w:szCs w:val="28"/>
          <w:lang w:val="en-US" w:eastAsia="zh-CN"/>
        </w:rPr>
      </w:pPr>
    </w:p>
    <w:p>
      <w:pPr>
        <w:spacing w:after="0" w:line="540" w:lineRule="exact"/>
        <w:rPr>
          <w:rFonts w:hint="eastAsia" w:ascii="仿宋_GB2312" w:hAnsi="宋体" w:eastAsia="仿宋_GB2312" w:cs="仿宋_GB2312"/>
          <w:b/>
          <w:bCs/>
          <w:sz w:val="28"/>
          <w:szCs w:val="28"/>
          <w:lang w:val="en-US" w:eastAsia="zh-CN"/>
        </w:rPr>
      </w:pPr>
    </w:p>
    <w:p>
      <w:pPr>
        <w:spacing w:after="0" w:line="540" w:lineRule="exact"/>
        <w:rPr>
          <w:rFonts w:hint="eastAsia" w:ascii="仿宋_GB2312" w:hAnsi="宋体" w:eastAsia="仿宋_GB2312" w:cs="仿宋_GB2312"/>
          <w:b/>
          <w:bCs/>
          <w:sz w:val="28"/>
          <w:szCs w:val="28"/>
          <w:lang w:val="en-US" w:eastAsia="zh-CN"/>
        </w:rPr>
      </w:pPr>
    </w:p>
    <w:p>
      <w:pPr>
        <w:spacing w:after="0" w:line="540" w:lineRule="exact"/>
        <w:rPr>
          <w:rFonts w:hint="eastAsia" w:ascii="仿宋_GB2312" w:hAnsi="宋体" w:eastAsia="仿宋_GB2312" w:cs="仿宋_GB2312"/>
          <w:b/>
          <w:bCs/>
          <w:sz w:val="28"/>
          <w:szCs w:val="28"/>
          <w:lang w:val="en-US" w:eastAsia="zh-CN"/>
        </w:rPr>
      </w:pPr>
    </w:p>
    <w:p>
      <w:pPr>
        <w:spacing w:after="0" w:line="540" w:lineRule="exact"/>
        <w:rPr>
          <w:rFonts w:hint="eastAsia" w:ascii="仿宋_GB2312" w:hAnsi="宋体" w:eastAsia="仿宋_GB2312" w:cs="仿宋_GB2312"/>
          <w:b/>
          <w:bCs/>
          <w:sz w:val="28"/>
          <w:szCs w:val="28"/>
          <w:lang w:val="en-US" w:eastAsia="zh-CN"/>
        </w:rPr>
      </w:pPr>
    </w:p>
    <w:p>
      <w:pPr>
        <w:spacing w:after="0" w:line="540" w:lineRule="exact"/>
        <w:rPr>
          <w:rFonts w:hint="eastAsia" w:ascii="仿宋_GB2312" w:hAnsi="宋体" w:eastAsia="仿宋_GB2312" w:cs="仿宋_GB2312"/>
          <w:b/>
          <w:bCs/>
          <w:sz w:val="28"/>
          <w:szCs w:val="28"/>
          <w:lang w:val="en-US" w:eastAsia="zh-CN"/>
        </w:rPr>
      </w:pPr>
    </w:p>
    <w:p>
      <w:pPr>
        <w:spacing w:after="0" w:line="540" w:lineRule="exact"/>
        <w:rPr>
          <w:rFonts w:hint="eastAsia" w:ascii="仿宋_GB2312" w:hAnsi="宋体" w:eastAsia="仿宋_GB2312" w:cs="仿宋_GB2312"/>
          <w:b/>
          <w:bCs/>
          <w:sz w:val="28"/>
          <w:szCs w:val="28"/>
          <w:lang w:val="en-US" w:eastAsia="zh-CN"/>
        </w:rPr>
      </w:pPr>
    </w:p>
    <w:p>
      <w:pPr>
        <w:spacing w:after="0" w:line="540" w:lineRule="exact"/>
        <w:rPr>
          <w:rFonts w:hint="eastAsia" w:ascii="仿宋_GB2312" w:hAnsi="宋体" w:eastAsia="仿宋_GB2312" w:cs="仿宋_GB2312"/>
          <w:b/>
          <w:bCs/>
          <w:sz w:val="28"/>
          <w:szCs w:val="28"/>
          <w:lang w:val="en-US" w:eastAsia="zh-CN"/>
        </w:rPr>
      </w:pPr>
    </w:p>
    <w:p>
      <w:pPr>
        <w:spacing w:after="0" w:line="540" w:lineRule="exact"/>
        <w:rPr>
          <w:rFonts w:hint="eastAsia" w:ascii="仿宋_GB2312" w:hAnsi="宋体" w:eastAsia="仿宋_GB2312" w:cs="仿宋_GB2312"/>
          <w:b/>
          <w:bCs/>
          <w:sz w:val="28"/>
          <w:szCs w:val="28"/>
          <w:lang w:val="en-US" w:eastAsia="zh-CN"/>
        </w:rPr>
      </w:pPr>
    </w:p>
    <w:p>
      <w:pPr>
        <w:spacing w:after="0" w:line="540" w:lineRule="exact"/>
        <w:rPr>
          <w:rFonts w:hint="eastAsia" w:ascii="仿宋_GB2312" w:hAnsi="宋体" w:eastAsia="仿宋_GB2312" w:cs="仿宋_GB2312"/>
          <w:b/>
          <w:bCs/>
          <w:sz w:val="28"/>
          <w:szCs w:val="28"/>
          <w:lang w:val="en-US" w:eastAsia="zh-CN"/>
        </w:rPr>
      </w:pPr>
    </w:p>
    <w:p>
      <w:pPr>
        <w:spacing w:after="0" w:line="540" w:lineRule="exact"/>
        <w:rPr>
          <w:rFonts w:hint="eastAsia" w:ascii="仿宋_GB2312" w:hAnsi="宋体" w:eastAsia="仿宋_GB2312" w:cs="仿宋_GB2312"/>
          <w:b/>
          <w:bCs/>
          <w:sz w:val="28"/>
          <w:szCs w:val="28"/>
          <w:lang w:val="en-US" w:eastAsia="zh-CN"/>
        </w:rPr>
      </w:pPr>
    </w:p>
    <w:p>
      <w:pPr>
        <w:spacing w:after="0" w:line="540" w:lineRule="exact"/>
        <w:rPr>
          <w:rFonts w:hint="eastAsia" w:ascii="仿宋_GB2312" w:hAnsi="宋体" w:eastAsia="仿宋_GB2312" w:cs="仿宋_GB2312"/>
          <w:b/>
          <w:bCs/>
          <w:sz w:val="28"/>
          <w:szCs w:val="28"/>
          <w:lang w:val="en-US" w:eastAsia="zh-CN"/>
        </w:rPr>
      </w:pPr>
    </w:p>
    <w:p>
      <w:pPr>
        <w:spacing w:after="0" w:line="540" w:lineRule="exact"/>
        <w:rPr>
          <w:rFonts w:ascii="仿宋_GB2312" w:hAnsi="宋体" w:eastAsia="仿宋_GB2312" w:cs="Times New Roman"/>
          <w:b/>
          <w:bCs/>
          <w:sz w:val="28"/>
          <w:szCs w:val="28"/>
        </w:rPr>
      </w:pPr>
      <w:r>
        <w:rPr>
          <w:rFonts w:hint="eastAsia" w:ascii="仿宋_GB2312" w:hAnsi="宋体" w:eastAsia="仿宋_GB2312" w:cs="仿宋_GB2312"/>
          <w:b/>
          <w:bCs/>
          <w:sz w:val="28"/>
          <w:szCs w:val="28"/>
          <w:lang w:val="en-US" w:eastAsia="zh-CN"/>
        </w:rPr>
        <w:t>2.</w:t>
      </w:r>
      <w:r>
        <w:rPr>
          <w:rFonts w:hint="eastAsia" w:ascii="仿宋_GB2312" w:hAnsi="宋体" w:eastAsia="仿宋_GB2312" w:cs="仿宋_GB2312"/>
          <w:b/>
          <w:bCs/>
          <w:sz w:val="28"/>
          <w:szCs w:val="28"/>
        </w:rPr>
        <w:t>风险矩阵法</w:t>
      </w:r>
    </w:p>
    <w:p>
      <w:pPr>
        <w:spacing w:after="0" w:line="54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本方法的风险度是指事件发生的可能性与事件后果的结合（判断准则见附件</w:t>
      </w:r>
      <w:r>
        <w:rPr>
          <w:rFonts w:ascii="仿宋_GB2312" w:hAnsi="宋体" w:eastAsia="仿宋_GB2312" w:cs="仿宋_GB2312"/>
          <w:sz w:val="28"/>
          <w:szCs w:val="28"/>
        </w:rPr>
        <w:t>2</w:t>
      </w:r>
      <w:r>
        <w:rPr>
          <w:rFonts w:hint="eastAsia" w:ascii="仿宋_GB2312" w:hAnsi="宋体" w:eastAsia="仿宋_GB2312" w:cs="仿宋_GB2312"/>
          <w:sz w:val="28"/>
          <w:szCs w:val="28"/>
        </w:rPr>
        <w:t>）。即：</w:t>
      </w:r>
    </w:p>
    <w:p>
      <w:pPr>
        <w:spacing w:after="0" w:line="54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R=L</w:t>
      </w:r>
      <w:r>
        <w:rPr>
          <w:rFonts w:hint="eastAsia" w:ascii="仿宋_GB2312" w:hAnsi="宋体" w:eastAsia="仿宋_GB2312" w:cs="仿宋_GB2312"/>
          <w:sz w:val="28"/>
          <w:szCs w:val="28"/>
        </w:rPr>
        <w:t>×</w:t>
      </w:r>
      <w:r>
        <w:rPr>
          <w:rFonts w:ascii="仿宋_GB2312" w:hAnsi="宋体" w:eastAsia="仿宋_GB2312" w:cs="仿宋_GB2312"/>
          <w:sz w:val="28"/>
          <w:szCs w:val="28"/>
        </w:rPr>
        <w:t>S</w:t>
      </w:r>
    </w:p>
    <w:p>
      <w:pPr>
        <w:adjustRightInd w:val="0"/>
        <w:snapToGrid w:val="0"/>
        <w:spacing w:after="0" w:line="540" w:lineRule="exact"/>
        <w:ind w:firstLine="560" w:firstLineChars="200"/>
        <w:rPr>
          <w:rFonts w:hint="eastAsia" w:ascii="仿宋_GB2312" w:hAnsi="宋体" w:eastAsia="仿宋_GB2312" w:cs="仿宋_GB2312"/>
          <w:sz w:val="28"/>
          <w:szCs w:val="28"/>
        </w:rPr>
      </w:pPr>
      <w:r>
        <w:rPr>
          <w:rFonts w:hint="eastAsia" w:ascii="仿宋_GB2312" w:hAnsi="宋体" w:eastAsia="仿宋_GB2312" w:cs="仿宋_GB2312"/>
          <w:sz w:val="28"/>
          <w:szCs w:val="28"/>
          <w:lang w:val="en-US" w:eastAsia="zh-CN"/>
        </w:rPr>
        <w:t>--Ll:</w:t>
      </w:r>
      <w:r>
        <w:rPr>
          <w:rFonts w:hint="eastAsia" w:ascii="仿宋_GB2312" w:hAnsi="宋体" w:eastAsia="仿宋_GB2312" w:cs="仿宋_GB2312"/>
          <w:sz w:val="28"/>
          <w:szCs w:val="28"/>
        </w:rPr>
        <w:t>事故发生的可能性</w:t>
      </w:r>
    </w:p>
    <w:p>
      <w:pPr>
        <w:adjustRightInd w:val="0"/>
        <w:snapToGrid w:val="0"/>
        <w:spacing w:after="0" w:line="54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lang w:val="en-US" w:eastAsia="zh-CN"/>
        </w:rPr>
        <w:t>--S:</w:t>
      </w:r>
      <w:r>
        <w:rPr>
          <w:rFonts w:hint="eastAsia" w:ascii="仿宋_GB2312" w:hAnsi="宋体" w:eastAsia="仿宋_GB2312" w:cs="仿宋_GB2312"/>
          <w:sz w:val="28"/>
          <w:szCs w:val="28"/>
        </w:rPr>
        <w:t>事件后果严重性</w:t>
      </w:r>
      <w:r>
        <w:rPr>
          <w:rFonts w:ascii="仿宋_GB2312" w:hAnsi="宋体" w:eastAsia="仿宋_GB2312" w:cs="仿宋_GB2312"/>
          <w:sz w:val="28"/>
          <w:szCs w:val="28"/>
        </w:rPr>
        <w:t>S</w:t>
      </w:r>
      <w:r>
        <w:rPr>
          <w:rFonts w:hint="eastAsia" w:ascii="仿宋_GB2312" w:hAnsi="宋体" w:eastAsia="仿宋_GB2312" w:cs="仿宋_GB2312"/>
          <w:sz w:val="28"/>
          <w:szCs w:val="28"/>
        </w:rPr>
        <w:t>判别准则</w:t>
      </w:r>
    </w:p>
    <w:p>
      <w:pPr>
        <w:adjustRightInd w:val="0"/>
        <w:snapToGrid w:val="0"/>
        <w:spacing w:after="0" w:line="540" w:lineRule="exact"/>
        <w:ind w:firstLine="555"/>
        <w:rPr>
          <w:rFonts w:hint="default"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--R:</w:t>
      </w:r>
      <w:r>
        <w:rPr>
          <w:rFonts w:hint="eastAsia" w:ascii="仿宋_GB2312" w:hAnsi="宋体" w:eastAsia="仿宋_GB2312" w:cs="仿宋_GB2312"/>
          <w:sz w:val="28"/>
          <w:szCs w:val="28"/>
        </w:rPr>
        <w:t>安全风险等级</w:t>
      </w:r>
      <w:r>
        <w:rPr>
          <w:rFonts w:hint="eastAsia" w:ascii="仿宋_GB2312" w:hAnsi="宋体" w:eastAsia="仿宋_GB2312" w:cs="仿宋_GB2312"/>
          <w:sz w:val="28"/>
          <w:szCs w:val="28"/>
          <w:lang w:val="en-US" w:eastAsia="zh-CN"/>
        </w:rPr>
        <w:t>,R值越大，说明该系统危险性大、风险大。</w:t>
      </w:r>
    </w:p>
    <w:p>
      <w:pPr>
        <w:spacing w:after="0" w:line="560" w:lineRule="exact"/>
        <w:ind w:firstLine="490" w:firstLineChars="175"/>
      </w:pPr>
      <w:r>
        <w:rPr>
          <w:rFonts w:hint="eastAsia" w:ascii="仿宋_GB2312" w:hAnsi="宋体" w:eastAsia="仿宋_GB2312" w:cs="仿宋_GB2312"/>
          <w:sz w:val="28"/>
          <w:szCs w:val="28"/>
        </w:rPr>
        <w:t>本方法采用风险矩阵法把风险等级分为</w:t>
      </w:r>
      <w:r>
        <w:rPr>
          <w:rFonts w:hint="eastAsia" w:ascii="仿宋_GB2312" w:hAnsi="宋体" w:eastAsia="仿宋_GB2312" w:cs="仿宋_GB2312"/>
          <w:sz w:val="28"/>
          <w:szCs w:val="28"/>
          <w:lang w:val="en-US" w:eastAsia="zh-CN"/>
        </w:rPr>
        <w:t>4</w:t>
      </w:r>
      <w:r>
        <w:rPr>
          <w:rFonts w:hint="eastAsia" w:ascii="仿宋_GB2312" w:hAnsi="宋体" w:eastAsia="仿宋_GB2312" w:cs="仿宋_GB2312"/>
          <w:sz w:val="28"/>
          <w:szCs w:val="28"/>
        </w:rPr>
        <w:t>级，分别是：分别是：</w:t>
      </w:r>
      <w:r>
        <w:rPr>
          <w:rFonts w:hint="eastAsia" w:ascii="仿宋_GB2312" w:hAnsi="宋体" w:eastAsia="仿宋_GB2312" w:cs="仿宋_GB2312"/>
          <w:sz w:val="28"/>
          <w:szCs w:val="28"/>
          <w:lang w:eastAsia="zh-CN"/>
        </w:rPr>
        <w:t>重大风险</w:t>
      </w:r>
      <w:r>
        <w:rPr>
          <w:rFonts w:hint="eastAsia" w:ascii="仿宋_GB2312" w:hAnsi="宋体" w:eastAsia="仿宋_GB2312" w:cs="仿宋_GB2312"/>
          <w:sz w:val="28"/>
          <w:szCs w:val="28"/>
        </w:rPr>
        <w:t>）、</w:t>
      </w:r>
      <w:r>
        <w:rPr>
          <w:rFonts w:hint="eastAsia" w:ascii="仿宋_GB2312" w:hAnsi="宋体" w:eastAsia="仿宋_GB2312" w:cs="仿宋_GB2312"/>
          <w:sz w:val="28"/>
          <w:szCs w:val="28"/>
          <w:lang w:eastAsia="zh-CN"/>
        </w:rPr>
        <w:t>较大风险</w:t>
      </w:r>
      <w:r>
        <w:rPr>
          <w:rFonts w:hint="eastAsia" w:ascii="仿宋_GB2312" w:hAnsi="宋体" w:eastAsia="仿宋_GB2312" w:cs="仿宋_GB2312"/>
          <w:sz w:val="28"/>
          <w:szCs w:val="28"/>
        </w:rPr>
        <w:t>、</w:t>
      </w:r>
      <w:r>
        <w:rPr>
          <w:rFonts w:hint="eastAsia" w:ascii="仿宋_GB2312" w:hAnsi="宋体" w:eastAsia="仿宋_GB2312" w:cs="仿宋_GB2312"/>
          <w:sz w:val="28"/>
          <w:szCs w:val="28"/>
          <w:lang w:eastAsia="zh-CN"/>
        </w:rPr>
        <w:t>一般风险、低风险</w:t>
      </w:r>
      <w:r>
        <w:rPr>
          <w:rFonts w:hint="eastAsia" w:ascii="仿宋_GB2312" w:hAnsi="宋体" w:eastAsia="仿宋_GB2312" w:cs="仿宋_GB2312"/>
          <w:sz w:val="28"/>
          <w:szCs w:val="28"/>
        </w:rPr>
        <w:t>。</w:t>
      </w:r>
    </w:p>
    <w:p>
      <w:pPr>
        <w:spacing w:after="0" w:line="240" w:lineRule="auto"/>
        <w:jc w:val="center"/>
        <w:rPr>
          <w:rFonts w:ascii="仿宋_GB2312" w:hAnsi="宋体" w:eastAsia="仿宋_GB2312" w:cs="Times New Roman"/>
          <w:b/>
          <w:bCs/>
          <w:sz w:val="24"/>
          <w:szCs w:val="24"/>
        </w:rPr>
      </w:pPr>
      <w:r>
        <w:rPr>
          <w:rFonts w:hint="eastAsia" w:ascii="仿宋_GB2312" w:hAnsi="宋体" w:eastAsia="仿宋_GB2312" w:cs="仿宋_GB2312"/>
          <w:b/>
          <w:bCs/>
          <w:sz w:val="24"/>
          <w:szCs w:val="24"/>
        </w:rPr>
        <w:t>表</w:t>
      </w:r>
      <w:r>
        <w:rPr>
          <w:rFonts w:ascii="仿宋_GB2312" w:hAnsi="宋体" w:eastAsia="仿宋_GB2312" w:cs="仿宋_GB2312"/>
          <w:b/>
          <w:bCs/>
          <w:sz w:val="24"/>
          <w:szCs w:val="24"/>
        </w:rPr>
        <w:t>1</w:t>
      </w:r>
      <w:r>
        <w:rPr>
          <w:rFonts w:hint="eastAsia" w:ascii="仿宋_GB2312" w:hAnsi="宋体" w:eastAsia="仿宋_GB2312" w:cs="仿宋_GB2312"/>
          <w:b/>
          <w:bCs/>
          <w:sz w:val="24"/>
          <w:szCs w:val="24"/>
        </w:rPr>
        <w:t>事故发生的可能性</w:t>
      </w:r>
      <w:r>
        <w:rPr>
          <w:rFonts w:ascii="仿宋_GB2312" w:hAnsi="宋体" w:eastAsia="仿宋_GB2312" w:cs="仿宋_GB2312"/>
          <w:b/>
          <w:bCs/>
          <w:sz w:val="24"/>
          <w:szCs w:val="24"/>
        </w:rPr>
        <w:t>L</w:t>
      </w:r>
      <w:r>
        <w:rPr>
          <w:rFonts w:hint="eastAsia" w:ascii="仿宋_GB2312" w:hAnsi="宋体" w:eastAsia="仿宋_GB2312" w:cs="仿宋_GB2312"/>
          <w:b/>
          <w:bCs/>
          <w:sz w:val="24"/>
          <w:szCs w:val="24"/>
        </w:rPr>
        <w:t>判断准则</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10" w:type="dxa"/>
            <w:vAlign w:val="center"/>
          </w:tcPr>
          <w:p>
            <w:pPr>
              <w:widowControl w:val="0"/>
              <w:autoSpaceDE w:val="0"/>
              <w:autoSpaceDN w:val="0"/>
              <w:adjustRightInd w:val="0"/>
              <w:snapToGrid w:val="0"/>
              <w:spacing w:after="0" w:line="240" w:lineRule="auto"/>
              <w:jc w:val="center"/>
              <w:rPr>
                <w:rFonts w:ascii="仿宋_GB2312" w:hAnsi="宋体" w:eastAsia="仿宋_GB2312" w:cs="Times New Roman"/>
                <w:sz w:val="24"/>
                <w:szCs w:val="24"/>
              </w:rPr>
            </w:pPr>
            <w:r>
              <w:rPr>
                <w:rFonts w:hint="eastAsia" w:ascii="仿宋_GB2312" w:hAnsi="宋体" w:eastAsia="仿宋_GB2312" w:cs="仿宋_GB2312"/>
                <w:sz w:val="24"/>
                <w:szCs w:val="24"/>
              </w:rPr>
              <w:t>等级</w:t>
            </w:r>
          </w:p>
        </w:tc>
        <w:tc>
          <w:tcPr>
            <w:tcW w:w="7612" w:type="dxa"/>
            <w:vAlign w:val="center"/>
          </w:tcPr>
          <w:p>
            <w:pPr>
              <w:widowControl w:val="0"/>
              <w:autoSpaceDE w:val="0"/>
              <w:autoSpaceDN w:val="0"/>
              <w:adjustRightInd w:val="0"/>
              <w:snapToGrid w:val="0"/>
              <w:spacing w:after="0" w:line="240" w:lineRule="auto"/>
              <w:jc w:val="center"/>
              <w:rPr>
                <w:rFonts w:ascii="仿宋_GB2312" w:hAnsi="宋体" w:eastAsia="仿宋_GB2312" w:cs="Times New Roman"/>
                <w:sz w:val="24"/>
                <w:szCs w:val="24"/>
              </w:rPr>
            </w:pPr>
            <w:r>
              <w:rPr>
                <w:rFonts w:hint="eastAsia" w:ascii="仿宋_GB2312" w:hAnsi="宋体" w:eastAsia="仿宋_GB2312" w:cs="仿宋_GB2312"/>
                <w:sz w:val="24"/>
                <w:szCs w:val="24"/>
              </w:rPr>
              <w:t>标</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10" w:type="dxa"/>
            <w:vAlign w:val="center"/>
          </w:tcPr>
          <w:p>
            <w:pPr>
              <w:widowControl w:val="0"/>
              <w:autoSpaceDE w:val="0"/>
              <w:autoSpaceDN w:val="0"/>
              <w:adjustRightInd w:val="0"/>
              <w:snapToGrid w:val="0"/>
              <w:spacing w:after="0" w:line="240" w:lineRule="auto"/>
              <w:jc w:val="center"/>
              <w:rPr>
                <w:rFonts w:ascii="仿宋_GB2312" w:hAnsi="宋体" w:eastAsia="仿宋_GB2312" w:cs="Times New Roman"/>
                <w:sz w:val="24"/>
                <w:szCs w:val="24"/>
              </w:rPr>
            </w:pPr>
            <w:r>
              <w:rPr>
                <w:rFonts w:ascii="仿宋_GB2312" w:hAnsi="宋体" w:eastAsia="仿宋_GB2312" w:cs="仿宋_GB2312"/>
                <w:sz w:val="24"/>
                <w:szCs w:val="24"/>
              </w:rPr>
              <w:t>5</w:t>
            </w:r>
          </w:p>
        </w:tc>
        <w:tc>
          <w:tcPr>
            <w:tcW w:w="7612" w:type="dxa"/>
          </w:tcPr>
          <w:p>
            <w:pPr>
              <w:widowControl w:val="0"/>
              <w:autoSpaceDE w:val="0"/>
              <w:autoSpaceDN w:val="0"/>
              <w:adjustRightInd w:val="0"/>
              <w:snapToGrid w:val="0"/>
              <w:spacing w:after="0" w:line="240" w:lineRule="auto"/>
              <w:jc w:val="left"/>
              <w:rPr>
                <w:rFonts w:ascii="仿宋_GB2312" w:hAnsi="宋体" w:eastAsia="仿宋_GB2312" w:cs="Times New Roman"/>
                <w:sz w:val="24"/>
                <w:szCs w:val="24"/>
              </w:rPr>
            </w:pPr>
            <w:r>
              <w:rPr>
                <w:rFonts w:hint="eastAsia" w:ascii="仿宋_GB2312" w:hAnsi="宋体" w:eastAsia="仿宋_GB2312" w:cs="仿宋_GB2312"/>
                <w:sz w:val="24"/>
                <w:szCs w:val="24"/>
              </w:rPr>
              <w:t>在现场没有采取防范、监测、保护、控制措施，或危害的发生不能被发现（没有监测系统），或在正常情况下经常发生此类事故或事件。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10" w:type="dxa"/>
            <w:vAlign w:val="center"/>
          </w:tcPr>
          <w:p>
            <w:pPr>
              <w:widowControl w:val="0"/>
              <w:autoSpaceDE w:val="0"/>
              <w:autoSpaceDN w:val="0"/>
              <w:adjustRightInd w:val="0"/>
              <w:snapToGrid w:val="0"/>
              <w:spacing w:after="0" w:line="240" w:lineRule="auto"/>
              <w:jc w:val="center"/>
              <w:rPr>
                <w:rFonts w:ascii="仿宋_GB2312" w:hAnsi="宋体" w:eastAsia="仿宋_GB2312" w:cs="仿宋_GB2312"/>
                <w:sz w:val="24"/>
                <w:szCs w:val="24"/>
              </w:rPr>
            </w:pPr>
            <w:r>
              <w:rPr>
                <w:rFonts w:ascii="仿宋_GB2312" w:hAnsi="宋体" w:eastAsia="仿宋_GB2312" w:cs="仿宋_GB2312"/>
                <w:sz w:val="24"/>
                <w:szCs w:val="24"/>
              </w:rPr>
              <w:t>4</w:t>
            </w:r>
          </w:p>
        </w:tc>
        <w:tc>
          <w:tcPr>
            <w:tcW w:w="7612" w:type="dxa"/>
          </w:tcPr>
          <w:p>
            <w:pPr>
              <w:widowControl w:val="0"/>
              <w:autoSpaceDE w:val="0"/>
              <w:autoSpaceDN w:val="0"/>
              <w:adjustRightInd w:val="0"/>
              <w:snapToGrid w:val="0"/>
              <w:spacing w:after="0" w:line="240" w:lineRule="auto"/>
              <w:jc w:val="left"/>
              <w:rPr>
                <w:rFonts w:ascii="仿宋_GB2312" w:hAnsi="宋体" w:eastAsia="仿宋_GB2312" w:cs="Times New Roman"/>
                <w:sz w:val="24"/>
                <w:szCs w:val="24"/>
              </w:rPr>
            </w:pPr>
            <w:r>
              <w:rPr>
                <w:rFonts w:hint="eastAsia" w:ascii="仿宋_GB2312" w:hAnsi="宋体" w:eastAsia="仿宋_GB2312" w:cs="仿宋_GB2312"/>
                <w:sz w:val="24"/>
                <w:szCs w:val="24"/>
              </w:rPr>
              <w:t>危害的发生不容易被发现，现场没有检测系统，也未发生过任何监测，或在现场有控制措施，但未有效执行或控制措施不当，或危害发生或预期情况下发生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10" w:type="dxa"/>
            <w:vAlign w:val="center"/>
          </w:tcPr>
          <w:p>
            <w:pPr>
              <w:widowControl w:val="0"/>
              <w:autoSpaceDE w:val="0"/>
              <w:autoSpaceDN w:val="0"/>
              <w:adjustRightInd w:val="0"/>
              <w:snapToGrid w:val="0"/>
              <w:spacing w:after="0" w:line="240" w:lineRule="auto"/>
              <w:jc w:val="center"/>
              <w:rPr>
                <w:rFonts w:ascii="仿宋_GB2312" w:hAnsi="宋体" w:eastAsia="仿宋_GB2312" w:cs="仿宋_GB2312"/>
                <w:sz w:val="24"/>
                <w:szCs w:val="24"/>
              </w:rPr>
            </w:pPr>
            <w:r>
              <w:rPr>
                <w:rFonts w:ascii="仿宋_GB2312" w:hAnsi="宋体" w:eastAsia="仿宋_GB2312" w:cs="仿宋_GB2312"/>
                <w:sz w:val="24"/>
                <w:szCs w:val="24"/>
              </w:rPr>
              <w:t>3</w:t>
            </w:r>
          </w:p>
        </w:tc>
        <w:tc>
          <w:tcPr>
            <w:tcW w:w="7612" w:type="dxa"/>
          </w:tcPr>
          <w:p>
            <w:pPr>
              <w:widowControl w:val="0"/>
              <w:autoSpaceDE w:val="0"/>
              <w:autoSpaceDN w:val="0"/>
              <w:adjustRightInd w:val="0"/>
              <w:snapToGrid w:val="0"/>
              <w:spacing w:after="0" w:line="240" w:lineRule="auto"/>
              <w:jc w:val="left"/>
              <w:rPr>
                <w:rFonts w:ascii="仿宋_GB2312" w:hAnsi="宋体" w:eastAsia="仿宋_GB2312" w:cs="Times New Roman"/>
                <w:sz w:val="24"/>
                <w:szCs w:val="24"/>
              </w:rPr>
            </w:pPr>
            <w:r>
              <w:rPr>
                <w:rFonts w:hint="eastAsia" w:ascii="仿宋_GB2312" w:hAnsi="宋体" w:eastAsia="仿宋_GB2312" w:cs="仿宋_GB2312"/>
                <w:sz w:val="24"/>
                <w:szCs w:val="24"/>
              </w:rPr>
              <w:t>没有保护措施（如没有保护装置、没有个人防护用品等），或未严格按操作程序</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执行，或危害的发生容易被发现（现场有监测系统），或曾经作过监测，或过去曾经发生类似事故或事件。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10" w:type="dxa"/>
            <w:vAlign w:val="center"/>
          </w:tcPr>
          <w:p>
            <w:pPr>
              <w:widowControl w:val="0"/>
              <w:autoSpaceDE w:val="0"/>
              <w:autoSpaceDN w:val="0"/>
              <w:adjustRightInd w:val="0"/>
              <w:snapToGrid w:val="0"/>
              <w:spacing w:after="0" w:line="240" w:lineRule="auto"/>
              <w:jc w:val="center"/>
              <w:rPr>
                <w:rFonts w:ascii="仿宋_GB2312" w:hAnsi="宋体" w:eastAsia="仿宋_GB2312" w:cs="仿宋_GB2312"/>
                <w:sz w:val="24"/>
                <w:szCs w:val="24"/>
              </w:rPr>
            </w:pPr>
            <w:r>
              <w:rPr>
                <w:rFonts w:ascii="仿宋_GB2312" w:hAnsi="宋体" w:eastAsia="仿宋_GB2312" w:cs="仿宋_GB2312"/>
                <w:sz w:val="24"/>
                <w:szCs w:val="24"/>
              </w:rPr>
              <w:t>2</w:t>
            </w:r>
          </w:p>
        </w:tc>
        <w:tc>
          <w:tcPr>
            <w:tcW w:w="7612" w:type="dxa"/>
          </w:tcPr>
          <w:p>
            <w:pPr>
              <w:widowControl w:val="0"/>
              <w:autoSpaceDE w:val="0"/>
              <w:autoSpaceDN w:val="0"/>
              <w:adjustRightInd w:val="0"/>
              <w:snapToGrid w:val="0"/>
              <w:spacing w:after="0" w:line="240" w:lineRule="auto"/>
              <w:jc w:val="left"/>
              <w:rPr>
                <w:rFonts w:ascii="仿宋_GB2312" w:hAnsi="宋体" w:eastAsia="仿宋_GB2312" w:cs="Times New Roman"/>
                <w:sz w:val="24"/>
                <w:szCs w:val="24"/>
              </w:rPr>
            </w:pPr>
            <w:r>
              <w:rPr>
                <w:rFonts w:hint="eastAsia" w:ascii="仿宋_GB2312" w:hAnsi="宋体" w:eastAsia="仿宋_GB2312" w:cs="仿宋_GB2312"/>
                <w:sz w:val="24"/>
                <w:szCs w:val="24"/>
              </w:rPr>
              <w:t>危害一旦发生能及时发现，并定期进行监测，或现场有防范控制措施，并能有效执行，或过去偶尔发生事故或事件。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10" w:type="dxa"/>
            <w:vAlign w:val="center"/>
          </w:tcPr>
          <w:p>
            <w:pPr>
              <w:widowControl w:val="0"/>
              <w:autoSpaceDE w:val="0"/>
              <w:autoSpaceDN w:val="0"/>
              <w:adjustRightInd w:val="0"/>
              <w:snapToGrid w:val="0"/>
              <w:spacing w:after="0" w:line="240" w:lineRule="auto"/>
              <w:jc w:val="center"/>
              <w:rPr>
                <w:rFonts w:ascii="仿宋_GB2312" w:hAnsi="宋体" w:eastAsia="仿宋_GB2312" w:cs="仿宋_GB2312"/>
                <w:sz w:val="24"/>
                <w:szCs w:val="24"/>
              </w:rPr>
            </w:pPr>
            <w:r>
              <w:rPr>
                <w:rFonts w:ascii="仿宋_GB2312" w:hAnsi="宋体" w:eastAsia="仿宋_GB2312" w:cs="仿宋_GB2312"/>
                <w:sz w:val="24"/>
                <w:szCs w:val="24"/>
              </w:rPr>
              <w:t>1</w:t>
            </w:r>
          </w:p>
        </w:tc>
        <w:tc>
          <w:tcPr>
            <w:tcW w:w="7612" w:type="dxa"/>
          </w:tcPr>
          <w:p>
            <w:pPr>
              <w:widowControl w:val="0"/>
              <w:autoSpaceDE w:val="0"/>
              <w:autoSpaceDN w:val="0"/>
              <w:adjustRightInd w:val="0"/>
              <w:snapToGrid w:val="0"/>
              <w:spacing w:after="0" w:line="240" w:lineRule="auto"/>
              <w:jc w:val="left"/>
              <w:rPr>
                <w:rFonts w:ascii="仿宋_GB2312" w:hAnsi="宋体" w:eastAsia="仿宋_GB2312" w:cs="Times New Roman"/>
                <w:sz w:val="24"/>
                <w:szCs w:val="24"/>
              </w:rPr>
            </w:pPr>
            <w:r>
              <w:rPr>
                <w:rFonts w:hint="eastAsia" w:ascii="仿宋_GB2312" w:hAnsi="宋体" w:eastAsia="仿宋_GB2312" w:cs="仿宋_GB2312"/>
                <w:sz w:val="24"/>
                <w:szCs w:val="24"/>
              </w:rPr>
              <w:t>有充分、有效的防范、控制、监测、保护措施，或员工安全卫生意识相当高，严格执行操作规程。极不可能发生事故或事件。</w:t>
            </w:r>
          </w:p>
        </w:tc>
      </w:tr>
    </w:tbl>
    <w:p>
      <w:pPr>
        <w:adjustRightInd w:val="0"/>
        <w:snapToGrid w:val="0"/>
        <w:spacing w:after="0" w:line="240" w:lineRule="auto"/>
        <w:rPr>
          <w:rFonts w:ascii="仿宋_GB2312" w:hAnsi="宋体" w:eastAsia="仿宋_GB2312" w:cs="Times New Roman"/>
          <w:sz w:val="28"/>
          <w:szCs w:val="28"/>
        </w:rPr>
      </w:pPr>
    </w:p>
    <w:p>
      <w:pPr>
        <w:adjustRightInd w:val="0"/>
        <w:snapToGrid w:val="0"/>
        <w:spacing w:after="0" w:line="240" w:lineRule="auto"/>
        <w:jc w:val="center"/>
        <w:rPr>
          <w:rFonts w:ascii="仿宋_GB2312" w:hAnsi="宋体" w:eastAsia="仿宋_GB2312" w:cs="Times New Roman"/>
          <w:b/>
          <w:bCs/>
          <w:sz w:val="24"/>
          <w:szCs w:val="24"/>
        </w:rPr>
      </w:pPr>
      <w:r>
        <w:rPr>
          <w:rFonts w:hint="eastAsia" w:ascii="仿宋_GB2312" w:hAnsi="宋体" w:eastAsia="仿宋_GB2312" w:cs="仿宋_GB2312"/>
          <w:b/>
          <w:bCs/>
          <w:sz w:val="24"/>
          <w:szCs w:val="24"/>
        </w:rPr>
        <w:t>表</w:t>
      </w:r>
      <w:r>
        <w:rPr>
          <w:rFonts w:ascii="仿宋_GB2312" w:hAnsi="宋体" w:eastAsia="仿宋_GB2312" w:cs="仿宋_GB2312"/>
          <w:b/>
          <w:bCs/>
          <w:sz w:val="24"/>
          <w:szCs w:val="24"/>
        </w:rPr>
        <w:t>2</w:t>
      </w:r>
      <w:r>
        <w:rPr>
          <w:rFonts w:hint="eastAsia" w:ascii="仿宋_GB2312" w:hAnsi="宋体" w:eastAsia="仿宋_GB2312" w:cs="仿宋_GB2312"/>
          <w:b/>
          <w:bCs/>
          <w:sz w:val="24"/>
          <w:szCs w:val="24"/>
        </w:rPr>
        <w:t>事件后果严重性</w:t>
      </w:r>
      <w:r>
        <w:rPr>
          <w:rFonts w:ascii="仿宋_GB2312" w:hAnsi="宋体" w:eastAsia="仿宋_GB2312" w:cs="仿宋_GB2312"/>
          <w:b/>
          <w:bCs/>
          <w:sz w:val="24"/>
          <w:szCs w:val="24"/>
        </w:rPr>
        <w:t>S</w:t>
      </w:r>
      <w:r>
        <w:rPr>
          <w:rFonts w:hint="eastAsia" w:ascii="仿宋_GB2312" w:hAnsi="宋体" w:eastAsia="仿宋_GB2312" w:cs="仿宋_GB2312"/>
          <w:b/>
          <w:bCs/>
          <w:sz w:val="24"/>
          <w:szCs w:val="24"/>
        </w:rPr>
        <w:t>判别准则</w:t>
      </w:r>
    </w:p>
    <w:tbl>
      <w:tblPr>
        <w:tblStyle w:val="3"/>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908"/>
        <w:gridCol w:w="1060"/>
        <w:gridCol w:w="1452"/>
        <w:gridCol w:w="1729"/>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01"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hint="eastAsia" w:ascii="仿宋_GB2312" w:hAnsi="宋体" w:eastAsia="仿宋_GB2312" w:cs="仿宋_GB2312"/>
                <w:sz w:val="24"/>
                <w:szCs w:val="24"/>
              </w:rPr>
              <w:t>等级</w:t>
            </w:r>
          </w:p>
        </w:tc>
        <w:tc>
          <w:tcPr>
            <w:tcW w:w="1908"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hint="eastAsia" w:ascii="仿宋_GB2312" w:hAnsi="宋体" w:eastAsia="仿宋_GB2312" w:cs="仿宋_GB2312"/>
                <w:sz w:val="24"/>
                <w:szCs w:val="24"/>
              </w:rPr>
              <w:t>法律、法规及其他要求</w:t>
            </w:r>
          </w:p>
        </w:tc>
        <w:tc>
          <w:tcPr>
            <w:tcW w:w="1060" w:type="dxa"/>
            <w:vAlign w:val="center"/>
          </w:tcPr>
          <w:p>
            <w:pPr>
              <w:widowControl w:val="0"/>
              <w:autoSpaceDE w:val="0"/>
              <w:autoSpaceDN w:val="0"/>
              <w:adjustRightInd w:val="0"/>
              <w:snapToGrid w:val="0"/>
              <w:spacing w:after="0" w:line="240" w:lineRule="auto"/>
              <w:jc w:val="center"/>
              <w:rPr>
                <w:rFonts w:ascii="仿宋_GB2312" w:hAnsi="宋体" w:eastAsia="仿宋_GB2312" w:cs="Times New Roman"/>
                <w:sz w:val="24"/>
                <w:szCs w:val="24"/>
              </w:rPr>
            </w:pPr>
            <w:r>
              <w:rPr>
                <w:rFonts w:hint="eastAsia" w:ascii="仿宋_GB2312" w:hAnsi="宋体" w:eastAsia="仿宋_GB2312" w:cs="仿宋_GB2312"/>
                <w:sz w:val="24"/>
                <w:szCs w:val="24"/>
              </w:rPr>
              <w:t>人</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员</w:t>
            </w:r>
          </w:p>
        </w:tc>
        <w:tc>
          <w:tcPr>
            <w:tcW w:w="1452" w:type="dxa"/>
            <w:vAlign w:val="center"/>
          </w:tcPr>
          <w:p>
            <w:pPr>
              <w:widowControl w:val="0"/>
              <w:autoSpaceDE w:val="0"/>
              <w:autoSpaceDN w:val="0"/>
              <w:adjustRightInd w:val="0"/>
              <w:snapToGrid w:val="0"/>
              <w:spacing w:after="0" w:line="240" w:lineRule="auto"/>
              <w:jc w:val="center"/>
              <w:rPr>
                <w:rFonts w:ascii="仿宋_GB2312" w:hAnsi="宋体" w:eastAsia="仿宋_GB2312" w:cs="Times New Roman"/>
                <w:sz w:val="24"/>
                <w:szCs w:val="24"/>
              </w:rPr>
            </w:pPr>
            <w:r>
              <w:rPr>
                <w:rFonts w:hint="eastAsia" w:ascii="仿宋_GB2312" w:hAnsi="宋体" w:eastAsia="仿宋_GB2312" w:cs="仿宋_GB2312"/>
                <w:sz w:val="24"/>
                <w:szCs w:val="24"/>
              </w:rPr>
              <w:t>财产损失</w:t>
            </w:r>
          </w:p>
        </w:tc>
        <w:tc>
          <w:tcPr>
            <w:tcW w:w="1729" w:type="dxa"/>
            <w:vAlign w:val="center"/>
          </w:tcPr>
          <w:p>
            <w:pPr>
              <w:widowControl w:val="0"/>
              <w:autoSpaceDE w:val="0"/>
              <w:autoSpaceDN w:val="0"/>
              <w:adjustRightInd w:val="0"/>
              <w:snapToGrid w:val="0"/>
              <w:spacing w:after="0" w:line="240" w:lineRule="auto"/>
              <w:jc w:val="center"/>
              <w:rPr>
                <w:rFonts w:ascii="仿宋_GB2312" w:hAnsi="宋体" w:eastAsia="仿宋_GB2312" w:cs="Times New Roman"/>
                <w:sz w:val="24"/>
                <w:szCs w:val="24"/>
              </w:rPr>
            </w:pPr>
            <w:r>
              <w:rPr>
                <w:rFonts w:hint="eastAsia" w:ascii="仿宋_GB2312" w:hAnsi="宋体" w:eastAsia="仿宋_GB2312" w:cs="仿宋_GB2312"/>
                <w:sz w:val="24"/>
                <w:szCs w:val="24"/>
              </w:rPr>
              <w:t>停</w:t>
            </w:r>
            <w:r>
              <w:rPr>
                <w:rFonts w:hint="eastAsia" w:ascii="仿宋_GB2312" w:hAnsi="宋体" w:eastAsia="仿宋_GB2312" w:cs="仿宋_GB2312"/>
                <w:sz w:val="24"/>
                <w:szCs w:val="24"/>
                <w:lang w:val="en-US" w:eastAsia="zh-CN"/>
              </w:rPr>
              <w:t xml:space="preserve"> </w:t>
            </w:r>
            <w:r>
              <w:rPr>
                <w:rFonts w:hint="eastAsia" w:ascii="仿宋_GB2312" w:hAnsi="宋体" w:eastAsia="仿宋_GB2312" w:cs="仿宋_GB2312"/>
                <w:sz w:val="24"/>
                <w:szCs w:val="24"/>
              </w:rPr>
              <w:t>工</w:t>
            </w:r>
          </w:p>
        </w:tc>
        <w:tc>
          <w:tcPr>
            <w:tcW w:w="1473" w:type="dxa"/>
            <w:vAlign w:val="center"/>
          </w:tcPr>
          <w:p>
            <w:pPr>
              <w:widowControl w:val="0"/>
              <w:autoSpaceDE w:val="0"/>
              <w:autoSpaceDN w:val="0"/>
              <w:adjustRightInd w:val="0"/>
              <w:snapToGrid w:val="0"/>
              <w:spacing w:after="0" w:line="240" w:lineRule="auto"/>
              <w:jc w:val="center"/>
              <w:rPr>
                <w:rFonts w:ascii="仿宋_GB2312" w:hAnsi="宋体" w:eastAsia="仿宋_GB2312" w:cs="Times New Roman"/>
                <w:sz w:val="24"/>
                <w:szCs w:val="24"/>
              </w:rPr>
            </w:pPr>
            <w:r>
              <w:rPr>
                <w:rFonts w:hint="eastAsia" w:ascii="仿宋_GB2312" w:hAnsi="宋体" w:eastAsia="仿宋_GB2312" w:cs="仿宋_GB2312"/>
                <w:sz w:val="24"/>
                <w:szCs w:val="24"/>
              </w:rPr>
              <w:t>企业形象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01" w:type="dxa"/>
            <w:vAlign w:val="center"/>
          </w:tcPr>
          <w:p>
            <w:pPr>
              <w:widowControl w:val="0"/>
              <w:autoSpaceDE w:val="0"/>
              <w:autoSpaceDN w:val="0"/>
              <w:adjustRightInd w:val="0"/>
              <w:snapToGrid w:val="0"/>
              <w:spacing w:after="0" w:line="240" w:lineRule="auto"/>
              <w:jc w:val="center"/>
              <w:rPr>
                <w:rFonts w:ascii="仿宋_GB2312" w:hAnsi="宋体" w:eastAsia="仿宋_GB2312" w:cs="仿宋_GB2312"/>
                <w:sz w:val="24"/>
                <w:szCs w:val="24"/>
              </w:rPr>
            </w:pPr>
            <w:r>
              <w:rPr>
                <w:rFonts w:ascii="仿宋_GB2312" w:hAnsi="宋体" w:eastAsia="仿宋_GB2312" w:cs="仿宋_GB2312"/>
                <w:sz w:val="24"/>
                <w:szCs w:val="24"/>
              </w:rPr>
              <w:t>5</w:t>
            </w:r>
          </w:p>
        </w:tc>
        <w:tc>
          <w:tcPr>
            <w:tcW w:w="1908"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hint="eastAsia" w:ascii="仿宋_GB2312" w:hAnsi="宋体" w:eastAsia="仿宋_GB2312" w:cs="仿宋_GB2312"/>
                <w:sz w:val="24"/>
                <w:szCs w:val="24"/>
              </w:rPr>
              <w:t>违反法律、法规和标准</w:t>
            </w:r>
          </w:p>
        </w:tc>
        <w:tc>
          <w:tcPr>
            <w:tcW w:w="1060"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hint="eastAsia" w:ascii="仿宋_GB2312" w:hAnsi="宋体" w:eastAsia="仿宋_GB2312" w:cs="仿宋_GB2312"/>
                <w:sz w:val="24"/>
                <w:szCs w:val="24"/>
              </w:rPr>
              <w:t>死亡</w:t>
            </w:r>
            <w:r>
              <w:rPr>
                <w:rFonts w:ascii="仿宋_GB2312" w:hAnsi="宋体" w:eastAsia="仿宋_GB2312" w:cs="仿宋_GB2312"/>
                <w:sz w:val="24"/>
                <w:szCs w:val="24"/>
              </w:rPr>
              <w:t xml:space="preserve"> </w:t>
            </w:r>
          </w:p>
        </w:tc>
        <w:tc>
          <w:tcPr>
            <w:tcW w:w="1452" w:type="dxa"/>
            <w:vAlign w:val="center"/>
          </w:tcPr>
          <w:p>
            <w:pPr>
              <w:widowControl w:val="0"/>
              <w:autoSpaceDE w:val="0"/>
              <w:autoSpaceDN w:val="0"/>
              <w:adjustRightInd w:val="0"/>
              <w:snapToGrid w:val="0"/>
              <w:spacing w:after="0" w:line="240" w:lineRule="auto"/>
              <w:rPr>
                <w:rFonts w:hint="default" w:ascii="仿宋_GB2312" w:hAnsi="宋体" w:eastAsia="仿宋_GB2312" w:cs="Times New Roman"/>
                <w:sz w:val="24"/>
                <w:szCs w:val="24"/>
                <w:lang w:val="en-US" w:eastAsia="zh-CN"/>
              </w:rPr>
            </w:pPr>
            <w:r>
              <w:rPr>
                <w:rFonts w:hint="eastAsia" w:ascii="仿宋_GB2312" w:hAnsi="宋体" w:eastAsia="仿宋_GB2312" w:cs="仿宋_GB2312"/>
                <w:sz w:val="24"/>
                <w:szCs w:val="24"/>
                <w:lang w:val="en-US" w:eastAsia="zh-CN"/>
              </w:rPr>
              <w:t>100万元以上</w:t>
            </w:r>
          </w:p>
        </w:tc>
        <w:tc>
          <w:tcPr>
            <w:tcW w:w="1729"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hint="eastAsia" w:ascii="仿宋_GB2312" w:hAnsi="宋体" w:eastAsia="仿宋_GB2312" w:cs="仿宋_GB2312"/>
                <w:sz w:val="24"/>
                <w:szCs w:val="24"/>
              </w:rPr>
              <w:t>部分装置（</w:t>
            </w:r>
            <w:r>
              <w:rPr>
                <w:rFonts w:ascii="仿宋_GB2312" w:hAnsi="宋体" w:eastAsia="仿宋_GB2312" w:cs="仿宋_GB2312"/>
                <w:sz w:val="24"/>
                <w:szCs w:val="24"/>
              </w:rPr>
              <w:t xml:space="preserve">&gt;2 </w:t>
            </w:r>
            <w:r>
              <w:rPr>
                <w:rFonts w:hint="eastAsia" w:ascii="仿宋_GB2312" w:hAnsi="宋体" w:eastAsia="仿宋_GB2312" w:cs="仿宋_GB2312"/>
                <w:sz w:val="24"/>
                <w:szCs w:val="24"/>
              </w:rPr>
              <w:t>套）或设备</w:t>
            </w:r>
          </w:p>
        </w:tc>
        <w:tc>
          <w:tcPr>
            <w:tcW w:w="1473"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hint="eastAsia" w:ascii="仿宋_GB2312" w:hAnsi="宋体" w:eastAsia="仿宋_GB2312" w:cs="仿宋_GB2312"/>
                <w:sz w:val="24"/>
                <w:szCs w:val="24"/>
              </w:rPr>
              <w:t>重大国际影响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01" w:type="dxa"/>
            <w:vAlign w:val="center"/>
          </w:tcPr>
          <w:p>
            <w:pPr>
              <w:widowControl w:val="0"/>
              <w:autoSpaceDE w:val="0"/>
              <w:autoSpaceDN w:val="0"/>
              <w:adjustRightInd w:val="0"/>
              <w:snapToGrid w:val="0"/>
              <w:spacing w:after="0" w:line="240" w:lineRule="auto"/>
              <w:jc w:val="center"/>
              <w:rPr>
                <w:rFonts w:ascii="仿宋_GB2312" w:hAnsi="宋体" w:eastAsia="仿宋_GB2312" w:cs="仿宋_GB2312"/>
                <w:sz w:val="24"/>
                <w:szCs w:val="24"/>
              </w:rPr>
            </w:pPr>
            <w:r>
              <w:rPr>
                <w:rFonts w:ascii="仿宋_GB2312" w:hAnsi="宋体" w:eastAsia="仿宋_GB2312" w:cs="仿宋_GB2312"/>
                <w:sz w:val="24"/>
                <w:szCs w:val="24"/>
              </w:rPr>
              <w:t>4</w:t>
            </w:r>
          </w:p>
        </w:tc>
        <w:tc>
          <w:tcPr>
            <w:tcW w:w="1908"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hint="eastAsia" w:ascii="仿宋_GB2312" w:hAnsi="宋体" w:eastAsia="仿宋_GB2312" w:cs="仿宋_GB2312"/>
                <w:sz w:val="24"/>
                <w:szCs w:val="24"/>
              </w:rPr>
              <w:t>潜在违反法规和标准</w:t>
            </w:r>
          </w:p>
        </w:tc>
        <w:tc>
          <w:tcPr>
            <w:tcW w:w="1060"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hint="eastAsia" w:ascii="仿宋_GB2312" w:hAnsi="宋体" w:eastAsia="仿宋_GB2312" w:cs="仿宋_GB2312"/>
                <w:sz w:val="24"/>
                <w:szCs w:val="24"/>
              </w:rPr>
              <w:t>丧失劳动能力</w:t>
            </w:r>
          </w:p>
        </w:tc>
        <w:tc>
          <w:tcPr>
            <w:tcW w:w="1452" w:type="dxa"/>
            <w:vAlign w:val="center"/>
          </w:tcPr>
          <w:p>
            <w:pPr>
              <w:widowControl w:val="0"/>
              <w:autoSpaceDE w:val="0"/>
              <w:autoSpaceDN w:val="0"/>
              <w:adjustRightInd w:val="0"/>
              <w:snapToGrid w:val="0"/>
              <w:spacing w:after="0" w:line="240" w:lineRule="auto"/>
              <w:rPr>
                <w:rFonts w:hint="default" w:ascii="仿宋_GB2312" w:hAnsi="宋体" w:eastAsia="仿宋_GB2312" w:cs="Times New Roman"/>
                <w:sz w:val="24"/>
                <w:szCs w:val="24"/>
                <w:lang w:val="en-US" w:eastAsia="zh-CN"/>
              </w:rPr>
            </w:pPr>
            <w:r>
              <w:rPr>
                <w:rFonts w:hint="eastAsia" w:ascii="仿宋_GB2312" w:hAnsi="宋体" w:eastAsia="仿宋_GB2312" w:cs="仿宋_GB2312"/>
                <w:sz w:val="24"/>
                <w:szCs w:val="24"/>
                <w:lang w:val="en-US" w:eastAsia="zh-CN"/>
              </w:rPr>
              <w:t>50-100万元</w:t>
            </w:r>
          </w:p>
        </w:tc>
        <w:tc>
          <w:tcPr>
            <w:tcW w:w="1729"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套装置停工、或设备停工</w:t>
            </w:r>
          </w:p>
        </w:tc>
        <w:tc>
          <w:tcPr>
            <w:tcW w:w="1473"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hint="eastAsia" w:ascii="仿宋_GB2312" w:hAnsi="宋体" w:eastAsia="仿宋_GB2312" w:cs="仿宋_GB2312"/>
                <w:sz w:val="24"/>
                <w:szCs w:val="24"/>
              </w:rPr>
              <w:t>行业内、省内影响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01" w:type="dxa"/>
            <w:vAlign w:val="center"/>
          </w:tcPr>
          <w:p>
            <w:pPr>
              <w:widowControl w:val="0"/>
              <w:autoSpaceDE w:val="0"/>
              <w:autoSpaceDN w:val="0"/>
              <w:adjustRightInd w:val="0"/>
              <w:snapToGrid w:val="0"/>
              <w:spacing w:after="0" w:line="240" w:lineRule="auto"/>
              <w:jc w:val="center"/>
              <w:rPr>
                <w:rFonts w:ascii="仿宋_GB2312" w:hAnsi="宋体" w:eastAsia="仿宋_GB2312" w:cs="仿宋_GB2312"/>
                <w:sz w:val="24"/>
                <w:szCs w:val="24"/>
              </w:rPr>
            </w:pPr>
            <w:r>
              <w:rPr>
                <w:rFonts w:ascii="仿宋_GB2312" w:hAnsi="宋体" w:eastAsia="仿宋_GB2312" w:cs="仿宋_GB2312"/>
                <w:sz w:val="24"/>
                <w:szCs w:val="24"/>
              </w:rPr>
              <w:t>3</w:t>
            </w:r>
          </w:p>
        </w:tc>
        <w:tc>
          <w:tcPr>
            <w:tcW w:w="1908"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hint="eastAsia" w:ascii="仿宋_GB2312" w:hAnsi="宋体" w:eastAsia="仿宋_GB2312" w:cs="仿宋_GB2312"/>
                <w:sz w:val="24"/>
                <w:szCs w:val="24"/>
              </w:rPr>
              <w:t>不符合上级公司或行业的安全方针、制度、规定等</w:t>
            </w:r>
          </w:p>
        </w:tc>
        <w:tc>
          <w:tcPr>
            <w:tcW w:w="1060"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hint="eastAsia" w:ascii="仿宋_GB2312" w:hAnsi="宋体" w:eastAsia="仿宋_GB2312" w:cs="仿宋_GB2312"/>
                <w:sz w:val="24"/>
                <w:szCs w:val="24"/>
              </w:rPr>
              <w:t>截肢、骨折、听力丧失、慢性病</w:t>
            </w:r>
            <w:r>
              <w:rPr>
                <w:rFonts w:ascii="仿宋_GB2312" w:hAnsi="宋体" w:eastAsia="仿宋_GB2312" w:cs="仿宋_GB2312"/>
                <w:sz w:val="24"/>
                <w:szCs w:val="24"/>
              </w:rPr>
              <w:t xml:space="preserve"> </w:t>
            </w:r>
          </w:p>
        </w:tc>
        <w:tc>
          <w:tcPr>
            <w:tcW w:w="1452" w:type="dxa"/>
            <w:vAlign w:val="center"/>
          </w:tcPr>
          <w:p>
            <w:pPr>
              <w:widowControl w:val="0"/>
              <w:autoSpaceDE w:val="0"/>
              <w:autoSpaceDN w:val="0"/>
              <w:adjustRightInd w:val="0"/>
              <w:snapToGrid w:val="0"/>
              <w:spacing w:after="0" w:line="240" w:lineRule="auto"/>
              <w:rPr>
                <w:rFonts w:hint="default" w:ascii="仿宋_GB2312" w:hAnsi="宋体" w:eastAsia="仿宋_GB2312" w:cs="Times New Roman"/>
                <w:sz w:val="24"/>
                <w:szCs w:val="24"/>
                <w:lang w:val="en-US" w:eastAsia="zh-CN"/>
              </w:rPr>
            </w:pPr>
            <w:r>
              <w:rPr>
                <w:rFonts w:hint="eastAsia" w:ascii="仿宋_GB2312" w:hAnsi="宋体" w:eastAsia="仿宋_GB2312" w:cs="仿宋_GB2312"/>
                <w:sz w:val="24"/>
                <w:szCs w:val="24"/>
                <w:lang w:val="en-US" w:eastAsia="zh-CN"/>
              </w:rPr>
              <w:t>10-50万元</w:t>
            </w:r>
          </w:p>
        </w:tc>
        <w:tc>
          <w:tcPr>
            <w:tcW w:w="1729"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ascii="仿宋_GB2312" w:hAnsi="宋体" w:eastAsia="仿宋_GB2312" w:cs="仿宋_GB2312"/>
                <w:sz w:val="24"/>
                <w:szCs w:val="24"/>
              </w:rPr>
              <w:t xml:space="preserve">1 </w:t>
            </w:r>
            <w:r>
              <w:rPr>
                <w:rFonts w:hint="eastAsia" w:ascii="仿宋_GB2312" w:hAnsi="宋体" w:eastAsia="仿宋_GB2312" w:cs="仿宋_GB2312"/>
                <w:sz w:val="24"/>
                <w:szCs w:val="24"/>
              </w:rPr>
              <w:t>套装置停工或设备</w:t>
            </w:r>
          </w:p>
        </w:tc>
        <w:tc>
          <w:tcPr>
            <w:tcW w:w="1473"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hint="eastAsia" w:ascii="仿宋_GB2312" w:hAnsi="宋体" w:eastAsia="仿宋_GB2312" w:cs="仿宋_GB2312"/>
                <w:sz w:val="24"/>
                <w:szCs w:val="24"/>
              </w:rPr>
              <w:t>地区影响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01" w:type="dxa"/>
            <w:vAlign w:val="center"/>
          </w:tcPr>
          <w:p>
            <w:pPr>
              <w:widowControl w:val="0"/>
              <w:autoSpaceDE w:val="0"/>
              <w:autoSpaceDN w:val="0"/>
              <w:adjustRightInd w:val="0"/>
              <w:snapToGrid w:val="0"/>
              <w:spacing w:after="0" w:line="240" w:lineRule="auto"/>
              <w:jc w:val="center"/>
              <w:rPr>
                <w:rFonts w:ascii="仿宋_GB2312" w:hAnsi="宋体" w:eastAsia="仿宋_GB2312" w:cs="仿宋_GB2312"/>
                <w:sz w:val="24"/>
                <w:szCs w:val="24"/>
              </w:rPr>
            </w:pPr>
            <w:r>
              <w:rPr>
                <w:rFonts w:ascii="仿宋_GB2312" w:hAnsi="宋体" w:eastAsia="仿宋_GB2312" w:cs="仿宋_GB2312"/>
                <w:sz w:val="24"/>
                <w:szCs w:val="24"/>
              </w:rPr>
              <w:t>2</w:t>
            </w:r>
          </w:p>
        </w:tc>
        <w:tc>
          <w:tcPr>
            <w:tcW w:w="1908"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hint="eastAsia" w:ascii="仿宋_GB2312" w:hAnsi="宋体" w:eastAsia="仿宋_GB2312" w:cs="仿宋_GB2312"/>
                <w:sz w:val="24"/>
                <w:szCs w:val="24"/>
              </w:rPr>
              <w:t>不符合企业的安全操作程序、规定</w:t>
            </w:r>
          </w:p>
        </w:tc>
        <w:tc>
          <w:tcPr>
            <w:tcW w:w="1060"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hint="eastAsia" w:ascii="仿宋_GB2312" w:hAnsi="宋体" w:eastAsia="仿宋_GB2312" w:cs="仿宋_GB2312"/>
                <w:sz w:val="24"/>
                <w:szCs w:val="24"/>
              </w:rPr>
              <w:t>轻微受伤、间歇不舒服</w:t>
            </w:r>
          </w:p>
        </w:tc>
        <w:tc>
          <w:tcPr>
            <w:tcW w:w="1452" w:type="dxa"/>
            <w:vAlign w:val="center"/>
          </w:tcPr>
          <w:p>
            <w:pPr>
              <w:widowControl w:val="0"/>
              <w:autoSpaceDE w:val="0"/>
              <w:autoSpaceDN w:val="0"/>
              <w:adjustRightInd w:val="0"/>
              <w:snapToGrid w:val="0"/>
              <w:spacing w:after="0" w:line="240" w:lineRule="auto"/>
              <w:rPr>
                <w:rFonts w:hint="default" w:ascii="仿宋_GB2312" w:hAnsi="宋体" w:eastAsia="仿宋_GB2312" w:cs="Times New Roman"/>
                <w:sz w:val="24"/>
                <w:szCs w:val="24"/>
                <w:lang w:val="en-US" w:eastAsia="zh-CN"/>
              </w:rPr>
            </w:pPr>
            <w:r>
              <w:rPr>
                <w:rFonts w:hint="eastAsia" w:ascii="仿宋_GB2312" w:hAnsi="宋体" w:eastAsia="仿宋_GB2312" w:cs="仿宋_GB2312"/>
                <w:sz w:val="24"/>
                <w:szCs w:val="24"/>
                <w:lang w:val="en-US" w:eastAsia="zh-CN"/>
              </w:rPr>
              <w:t>10万元以下</w:t>
            </w:r>
          </w:p>
        </w:tc>
        <w:tc>
          <w:tcPr>
            <w:tcW w:w="1729"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hint="eastAsia" w:ascii="仿宋_GB2312" w:hAnsi="宋体" w:eastAsia="仿宋_GB2312" w:cs="仿宋_GB2312"/>
                <w:sz w:val="24"/>
                <w:szCs w:val="24"/>
              </w:rPr>
              <w:t>受影响不大，几乎不停工</w:t>
            </w:r>
          </w:p>
        </w:tc>
        <w:tc>
          <w:tcPr>
            <w:tcW w:w="1473"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hint="eastAsia" w:ascii="仿宋_GB2312" w:hAnsi="宋体" w:eastAsia="仿宋_GB2312" w:cs="仿宋_GB2312"/>
                <w:sz w:val="24"/>
                <w:szCs w:val="24"/>
              </w:rPr>
              <w:t>公司及周边范围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1" w:type="dxa"/>
            <w:vAlign w:val="center"/>
          </w:tcPr>
          <w:p>
            <w:pPr>
              <w:widowControl w:val="0"/>
              <w:autoSpaceDE w:val="0"/>
              <w:autoSpaceDN w:val="0"/>
              <w:adjustRightInd w:val="0"/>
              <w:snapToGrid w:val="0"/>
              <w:spacing w:after="0" w:line="240" w:lineRule="auto"/>
              <w:jc w:val="center"/>
              <w:rPr>
                <w:rFonts w:ascii="仿宋_GB2312" w:hAnsi="宋体" w:eastAsia="仿宋_GB2312" w:cs="仿宋_GB2312"/>
                <w:sz w:val="24"/>
                <w:szCs w:val="24"/>
              </w:rPr>
            </w:pPr>
            <w:r>
              <w:rPr>
                <w:rFonts w:ascii="仿宋_GB2312" w:hAnsi="宋体" w:eastAsia="仿宋_GB2312" w:cs="仿宋_GB2312"/>
                <w:sz w:val="24"/>
                <w:szCs w:val="24"/>
              </w:rPr>
              <w:t>1</w:t>
            </w:r>
          </w:p>
        </w:tc>
        <w:tc>
          <w:tcPr>
            <w:tcW w:w="1908"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hint="eastAsia" w:ascii="仿宋_GB2312" w:hAnsi="宋体" w:eastAsia="仿宋_GB2312" w:cs="仿宋_GB2312"/>
                <w:sz w:val="24"/>
                <w:szCs w:val="24"/>
              </w:rPr>
              <w:t>完全符合</w:t>
            </w:r>
          </w:p>
        </w:tc>
        <w:tc>
          <w:tcPr>
            <w:tcW w:w="1060"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hint="eastAsia" w:ascii="仿宋_GB2312" w:hAnsi="宋体" w:eastAsia="仿宋_GB2312" w:cs="仿宋_GB2312"/>
                <w:sz w:val="24"/>
                <w:szCs w:val="24"/>
              </w:rPr>
              <w:t>无伤亡</w:t>
            </w:r>
          </w:p>
        </w:tc>
        <w:tc>
          <w:tcPr>
            <w:tcW w:w="1452"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hint="eastAsia" w:ascii="仿宋_GB2312" w:hAnsi="宋体" w:eastAsia="仿宋_GB2312" w:cs="仿宋_GB2312"/>
                <w:sz w:val="24"/>
                <w:szCs w:val="24"/>
              </w:rPr>
              <w:t>无损失</w:t>
            </w:r>
          </w:p>
        </w:tc>
        <w:tc>
          <w:tcPr>
            <w:tcW w:w="1729"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hint="eastAsia" w:ascii="仿宋_GB2312" w:hAnsi="宋体" w:eastAsia="仿宋_GB2312" w:cs="仿宋_GB2312"/>
                <w:sz w:val="24"/>
                <w:szCs w:val="24"/>
              </w:rPr>
              <w:t>没有停工</w:t>
            </w:r>
          </w:p>
        </w:tc>
        <w:tc>
          <w:tcPr>
            <w:tcW w:w="1473" w:type="dxa"/>
            <w:vAlign w:val="center"/>
          </w:tcPr>
          <w:p>
            <w:pPr>
              <w:widowControl w:val="0"/>
              <w:autoSpaceDE w:val="0"/>
              <w:autoSpaceDN w:val="0"/>
              <w:adjustRightInd w:val="0"/>
              <w:snapToGrid w:val="0"/>
              <w:spacing w:after="0" w:line="240" w:lineRule="auto"/>
              <w:rPr>
                <w:rFonts w:ascii="仿宋_GB2312" w:hAnsi="宋体" w:eastAsia="仿宋_GB2312" w:cs="Times New Roman"/>
                <w:sz w:val="24"/>
                <w:szCs w:val="24"/>
              </w:rPr>
            </w:pPr>
            <w:r>
              <w:rPr>
                <w:rFonts w:hint="eastAsia" w:ascii="仿宋_GB2312" w:hAnsi="宋体" w:eastAsia="仿宋_GB2312" w:cs="仿宋_GB2312"/>
                <w:sz w:val="24"/>
                <w:szCs w:val="24"/>
              </w:rPr>
              <w:t>形象没有受损</w:t>
            </w:r>
          </w:p>
        </w:tc>
      </w:tr>
    </w:tbl>
    <w:p>
      <w:pPr>
        <w:autoSpaceDE w:val="0"/>
        <w:autoSpaceDN w:val="0"/>
        <w:adjustRightInd w:val="0"/>
        <w:snapToGrid w:val="0"/>
        <w:spacing w:after="0" w:line="240" w:lineRule="auto"/>
        <w:jc w:val="left"/>
        <w:rPr>
          <w:rFonts w:ascii="仿宋_GB2312" w:eastAsia="仿宋_GB2312" w:cs="Times New Roman"/>
        </w:rPr>
      </w:pPr>
    </w:p>
    <w:p>
      <w:pPr>
        <w:adjustRightInd w:val="0"/>
        <w:snapToGrid w:val="0"/>
        <w:spacing w:after="0" w:line="240" w:lineRule="auto"/>
        <w:jc w:val="center"/>
        <w:rPr>
          <w:rFonts w:ascii="仿宋_GB2312" w:hAnsi="宋体" w:eastAsia="仿宋_GB2312" w:cs="Times New Roman"/>
          <w:b/>
          <w:bCs/>
          <w:sz w:val="28"/>
          <w:szCs w:val="28"/>
        </w:rPr>
      </w:pPr>
      <w:r>
        <w:rPr>
          <w:rFonts w:hint="eastAsia" w:ascii="仿宋_GB2312" w:hAnsi="宋体" w:eastAsia="仿宋_GB2312" w:cs="仿宋_GB2312"/>
          <w:b/>
          <w:bCs/>
          <w:sz w:val="24"/>
          <w:szCs w:val="24"/>
        </w:rPr>
        <w:t>表</w:t>
      </w:r>
      <w:r>
        <w:rPr>
          <w:rFonts w:ascii="仿宋_GB2312" w:hAnsi="宋体" w:eastAsia="仿宋_GB2312" w:cs="仿宋_GB2312"/>
          <w:b/>
          <w:bCs/>
          <w:sz w:val="24"/>
          <w:szCs w:val="24"/>
        </w:rPr>
        <w:t xml:space="preserve">3 </w:t>
      </w:r>
      <w:r>
        <w:rPr>
          <w:rFonts w:hint="eastAsia" w:ascii="仿宋_GB2312" w:hAnsi="宋体" w:eastAsia="仿宋_GB2312" w:cs="仿宋_GB2312"/>
          <w:b/>
          <w:bCs/>
          <w:sz w:val="24"/>
          <w:szCs w:val="24"/>
        </w:rPr>
        <w:t>安全风险等级判定准则及控制措施</w:t>
      </w:r>
      <w:r>
        <w:rPr>
          <w:rFonts w:ascii="仿宋_GB2312" w:hAnsi="宋体" w:eastAsia="仿宋_GB2312" w:cs="仿宋_GB2312"/>
          <w:b/>
          <w:bCs/>
          <w:sz w:val="24"/>
          <w:szCs w:val="24"/>
        </w:rPr>
        <w:t>R</w:t>
      </w:r>
    </w:p>
    <w:tbl>
      <w:tblPr>
        <w:tblStyle w:val="3"/>
        <w:tblW w:w="88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726"/>
        <w:gridCol w:w="4028"/>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343" w:type="dxa"/>
            <w:tcBorders>
              <w:bottom w:val="nil"/>
            </w:tcBorders>
            <w:vAlign w:val="center"/>
          </w:tcPr>
          <w:p>
            <w:pPr>
              <w:spacing w:after="0" w:line="240" w:lineRule="auto"/>
              <w:jc w:val="center"/>
              <w:rPr>
                <w:rFonts w:ascii="仿宋_GB2312" w:hAnsi="Times New Roman" w:eastAsia="仿宋_GB2312" w:cs="Times New Roman"/>
                <w:b/>
                <w:bCs/>
                <w:spacing w:val="20"/>
                <w:sz w:val="21"/>
                <w:szCs w:val="21"/>
              </w:rPr>
            </w:pPr>
            <w:r>
              <w:rPr>
                <w:rFonts w:hint="eastAsia" w:ascii="仿宋_GB2312" w:hAnsi="Times New Roman" w:eastAsia="仿宋_GB2312" w:cs="仿宋_GB2312"/>
                <w:b/>
                <w:bCs/>
                <w:spacing w:val="20"/>
                <w:sz w:val="21"/>
                <w:szCs w:val="21"/>
              </w:rPr>
              <w:t>风险度</w:t>
            </w:r>
          </w:p>
        </w:tc>
        <w:tc>
          <w:tcPr>
            <w:tcW w:w="1726" w:type="dxa"/>
            <w:vAlign w:val="center"/>
          </w:tcPr>
          <w:p>
            <w:pPr>
              <w:spacing w:after="0" w:line="240" w:lineRule="auto"/>
              <w:jc w:val="center"/>
              <w:rPr>
                <w:rFonts w:ascii="仿宋_GB2312" w:hAnsi="Times New Roman" w:eastAsia="仿宋_GB2312" w:cs="Times New Roman"/>
                <w:b/>
                <w:bCs/>
                <w:spacing w:val="20"/>
                <w:sz w:val="21"/>
                <w:szCs w:val="21"/>
              </w:rPr>
            </w:pPr>
            <w:r>
              <w:rPr>
                <w:rFonts w:hint="eastAsia" w:ascii="仿宋_GB2312" w:hAnsi="Times New Roman" w:eastAsia="仿宋_GB2312" w:cs="仿宋_GB2312"/>
                <w:b/>
                <w:bCs/>
                <w:spacing w:val="20"/>
                <w:sz w:val="21"/>
                <w:szCs w:val="21"/>
              </w:rPr>
              <w:t>等级</w:t>
            </w:r>
          </w:p>
        </w:tc>
        <w:tc>
          <w:tcPr>
            <w:tcW w:w="4028" w:type="dxa"/>
            <w:vAlign w:val="center"/>
          </w:tcPr>
          <w:p>
            <w:pPr>
              <w:spacing w:after="0" w:line="240" w:lineRule="auto"/>
              <w:jc w:val="center"/>
              <w:rPr>
                <w:rFonts w:ascii="仿宋_GB2312" w:hAnsi="Times New Roman" w:eastAsia="仿宋_GB2312" w:cs="Times New Roman"/>
                <w:b/>
                <w:bCs/>
                <w:spacing w:val="20"/>
                <w:sz w:val="21"/>
                <w:szCs w:val="21"/>
              </w:rPr>
            </w:pPr>
            <w:r>
              <w:rPr>
                <w:rFonts w:hint="eastAsia" w:ascii="仿宋_GB2312" w:hAnsi="Times New Roman" w:eastAsia="仿宋_GB2312" w:cs="仿宋_GB2312"/>
                <w:b/>
                <w:bCs/>
                <w:spacing w:val="20"/>
                <w:sz w:val="21"/>
                <w:szCs w:val="21"/>
              </w:rPr>
              <w:t>应采取的行动</w:t>
            </w:r>
            <w:r>
              <w:rPr>
                <w:rFonts w:ascii="仿宋_GB2312" w:hAnsi="Times New Roman" w:eastAsia="仿宋_GB2312" w:cs="仿宋_GB2312"/>
                <w:b/>
                <w:bCs/>
                <w:spacing w:val="20"/>
                <w:sz w:val="21"/>
                <w:szCs w:val="21"/>
              </w:rPr>
              <w:t>/</w:t>
            </w:r>
            <w:r>
              <w:rPr>
                <w:rFonts w:hint="eastAsia" w:ascii="仿宋_GB2312" w:hAnsi="Times New Roman" w:eastAsia="仿宋_GB2312" w:cs="仿宋_GB2312"/>
                <w:b/>
                <w:bCs/>
                <w:spacing w:val="20"/>
                <w:sz w:val="21"/>
                <w:szCs w:val="21"/>
              </w:rPr>
              <w:t>控制措施</w:t>
            </w:r>
          </w:p>
        </w:tc>
        <w:tc>
          <w:tcPr>
            <w:tcW w:w="1726" w:type="dxa"/>
            <w:vAlign w:val="center"/>
          </w:tcPr>
          <w:p>
            <w:pPr>
              <w:spacing w:after="0" w:line="240" w:lineRule="auto"/>
              <w:jc w:val="center"/>
              <w:rPr>
                <w:rFonts w:ascii="仿宋_GB2312" w:hAnsi="Times New Roman" w:eastAsia="仿宋_GB2312" w:cs="Times New Roman"/>
                <w:b/>
                <w:bCs/>
                <w:spacing w:val="20"/>
                <w:sz w:val="21"/>
                <w:szCs w:val="21"/>
              </w:rPr>
            </w:pPr>
            <w:r>
              <w:rPr>
                <w:rFonts w:hint="eastAsia" w:ascii="仿宋_GB2312" w:hAnsi="Times New Roman" w:eastAsia="仿宋_GB2312" w:cs="仿宋_GB2312"/>
                <w:b/>
                <w:bCs/>
                <w:spacing w:val="20"/>
                <w:sz w:val="21"/>
                <w:szCs w:val="21"/>
              </w:rPr>
              <w:t>实施期限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43" w:type="dxa"/>
            <w:shd w:val="clear" w:color="auto" w:fill="FF0000"/>
            <w:vAlign w:val="center"/>
          </w:tcPr>
          <w:p>
            <w:pPr>
              <w:spacing w:after="0" w:line="240" w:lineRule="auto"/>
              <w:jc w:val="center"/>
              <w:rPr>
                <w:rFonts w:ascii="仿宋_GB2312" w:hAnsi="Times New Roman" w:eastAsia="仿宋_GB2312" w:cs="仿宋_GB2312"/>
                <w:b/>
                <w:bCs/>
                <w:color w:val="FFFFFF"/>
                <w:spacing w:val="20"/>
                <w:sz w:val="24"/>
                <w:szCs w:val="24"/>
              </w:rPr>
            </w:pPr>
            <w:r>
              <w:rPr>
                <w:rFonts w:ascii="仿宋_GB2312" w:hAnsi="宋体" w:eastAsia="仿宋_GB2312" w:cs="仿宋_GB2312"/>
                <w:sz w:val="24"/>
                <w:szCs w:val="24"/>
              </w:rPr>
              <w:t>20-25</w:t>
            </w:r>
          </w:p>
        </w:tc>
        <w:tc>
          <w:tcPr>
            <w:tcW w:w="1726" w:type="dxa"/>
            <w:vAlign w:val="center"/>
          </w:tcPr>
          <w:p>
            <w:pPr>
              <w:spacing w:after="0" w:line="240" w:lineRule="auto"/>
              <w:jc w:val="center"/>
              <w:rPr>
                <w:rFonts w:hint="eastAsia" w:ascii="仿宋_GB2312" w:hAnsi="Times New Roman" w:eastAsia="仿宋_GB2312" w:cs="Times New Roman"/>
                <w:spacing w:val="20"/>
                <w:sz w:val="24"/>
                <w:szCs w:val="24"/>
                <w:lang w:eastAsia="zh-CN"/>
              </w:rPr>
            </w:pPr>
            <w:r>
              <w:rPr>
                <w:rFonts w:hint="eastAsia" w:ascii="仿宋_GB2312" w:hAnsi="Times New Roman" w:eastAsia="仿宋_GB2312" w:cs="仿宋_GB2312"/>
                <w:spacing w:val="20"/>
                <w:sz w:val="24"/>
                <w:szCs w:val="24"/>
                <w:lang w:eastAsia="zh-CN"/>
              </w:rPr>
              <w:t>重大风险</w:t>
            </w:r>
          </w:p>
        </w:tc>
        <w:tc>
          <w:tcPr>
            <w:tcW w:w="4028" w:type="dxa"/>
            <w:vAlign w:val="center"/>
          </w:tcPr>
          <w:p>
            <w:pPr>
              <w:spacing w:after="0" w:line="240" w:lineRule="auto"/>
              <w:jc w:val="left"/>
              <w:rPr>
                <w:rFonts w:ascii="仿宋_GB2312" w:hAnsi="Times New Roman" w:eastAsia="仿宋_GB2312" w:cs="Times New Roman"/>
                <w:spacing w:val="20"/>
                <w:sz w:val="24"/>
                <w:szCs w:val="24"/>
              </w:rPr>
            </w:pPr>
            <w:r>
              <w:rPr>
                <w:rFonts w:hint="eastAsia" w:ascii="仿宋_GB2312" w:hAnsi="Times New Roman" w:eastAsia="仿宋_GB2312" w:cs="仿宋_GB2312"/>
                <w:spacing w:val="20"/>
                <w:sz w:val="24"/>
                <w:szCs w:val="24"/>
                <w:lang w:eastAsia="zh-CN"/>
              </w:rPr>
              <w:t>立即补充管控措施，以期降低风险级别，定期检查、测量和评估。</w:t>
            </w:r>
          </w:p>
        </w:tc>
        <w:tc>
          <w:tcPr>
            <w:tcW w:w="1726" w:type="dxa"/>
            <w:vAlign w:val="center"/>
          </w:tcPr>
          <w:p>
            <w:pPr>
              <w:spacing w:after="0" w:line="240" w:lineRule="auto"/>
              <w:jc w:val="center"/>
              <w:rPr>
                <w:rFonts w:ascii="仿宋_GB2312" w:hAnsi="Times New Roman" w:eastAsia="仿宋_GB2312" w:cs="Times New Roman"/>
                <w:spacing w:val="20"/>
                <w:sz w:val="24"/>
                <w:szCs w:val="24"/>
              </w:rPr>
            </w:pPr>
            <w:r>
              <w:rPr>
                <w:rFonts w:hint="eastAsia" w:ascii="仿宋_GB2312" w:hAnsi="Times New Roman" w:eastAsia="仿宋_GB2312" w:cs="仿宋_GB2312"/>
                <w:spacing w:val="20"/>
                <w:sz w:val="24"/>
                <w:szCs w:val="24"/>
              </w:rPr>
              <w:t>立刻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343" w:type="dxa"/>
            <w:shd w:val="clear" w:color="auto" w:fill="FFC000"/>
            <w:vAlign w:val="center"/>
          </w:tcPr>
          <w:p>
            <w:pPr>
              <w:spacing w:after="0" w:line="240" w:lineRule="auto"/>
              <w:jc w:val="center"/>
              <w:rPr>
                <w:rFonts w:ascii="仿宋_GB2312" w:hAnsi="Times New Roman" w:eastAsia="仿宋_GB2312" w:cs="Times New Roman"/>
                <w:b/>
                <w:bCs/>
                <w:color w:val="FFFFFF"/>
                <w:spacing w:val="20"/>
                <w:sz w:val="24"/>
                <w:szCs w:val="24"/>
              </w:rPr>
            </w:pPr>
            <w:r>
              <w:rPr>
                <w:rFonts w:ascii="仿宋_GB2312" w:hAnsi="宋体" w:eastAsia="仿宋_GB2312" w:cs="仿宋_GB2312"/>
                <w:sz w:val="24"/>
                <w:szCs w:val="24"/>
              </w:rPr>
              <w:t>15-16</w:t>
            </w:r>
          </w:p>
        </w:tc>
        <w:tc>
          <w:tcPr>
            <w:tcW w:w="1726" w:type="dxa"/>
            <w:vAlign w:val="center"/>
          </w:tcPr>
          <w:p>
            <w:pPr>
              <w:spacing w:after="0" w:line="240" w:lineRule="auto"/>
              <w:jc w:val="center"/>
              <w:rPr>
                <w:rFonts w:ascii="仿宋_GB2312" w:hAnsi="Times New Roman" w:eastAsia="仿宋_GB2312" w:cs="Times New Roman"/>
                <w:spacing w:val="20"/>
                <w:sz w:val="24"/>
                <w:szCs w:val="24"/>
              </w:rPr>
            </w:pPr>
            <w:r>
              <w:rPr>
                <w:rFonts w:hint="eastAsia" w:ascii="仿宋_GB2312" w:hAnsi="Times New Roman" w:eastAsia="仿宋_GB2312" w:cs="仿宋_GB2312"/>
                <w:spacing w:val="20"/>
                <w:sz w:val="24"/>
                <w:szCs w:val="24"/>
                <w:lang w:eastAsia="zh-CN"/>
              </w:rPr>
              <w:t>较大风</w:t>
            </w:r>
            <w:r>
              <w:rPr>
                <w:rFonts w:hint="eastAsia" w:ascii="仿宋_GB2312" w:hAnsi="Times New Roman" w:eastAsia="仿宋_GB2312" w:cs="仿宋_GB2312"/>
                <w:spacing w:val="20"/>
                <w:sz w:val="24"/>
                <w:szCs w:val="24"/>
              </w:rPr>
              <w:t>险</w:t>
            </w:r>
          </w:p>
        </w:tc>
        <w:tc>
          <w:tcPr>
            <w:tcW w:w="4028" w:type="dxa"/>
            <w:vAlign w:val="center"/>
          </w:tcPr>
          <w:p>
            <w:pPr>
              <w:spacing w:after="0" w:line="240" w:lineRule="auto"/>
              <w:jc w:val="left"/>
              <w:rPr>
                <w:rFonts w:ascii="仿宋_GB2312" w:hAnsi="Times New Roman" w:eastAsia="仿宋_GB2312" w:cs="Times New Roman"/>
                <w:spacing w:val="20"/>
                <w:sz w:val="24"/>
                <w:szCs w:val="24"/>
              </w:rPr>
            </w:pPr>
            <w:r>
              <w:rPr>
                <w:rFonts w:hint="eastAsia" w:ascii="仿宋_GB2312" w:hAnsi="Times New Roman" w:eastAsia="仿宋_GB2312" w:cs="仿宋_GB2312"/>
                <w:spacing w:val="20"/>
                <w:sz w:val="24"/>
                <w:szCs w:val="24"/>
                <w:lang w:eastAsia="zh-CN"/>
              </w:rPr>
              <w:t>立即或近期补充管控措施，定期检查、测量和评估。</w:t>
            </w:r>
          </w:p>
        </w:tc>
        <w:tc>
          <w:tcPr>
            <w:tcW w:w="1726" w:type="dxa"/>
            <w:vAlign w:val="center"/>
          </w:tcPr>
          <w:p>
            <w:pPr>
              <w:spacing w:after="0" w:line="240" w:lineRule="auto"/>
              <w:jc w:val="center"/>
              <w:rPr>
                <w:rFonts w:ascii="仿宋_GB2312" w:hAnsi="Times New Roman" w:eastAsia="仿宋_GB2312" w:cs="Times New Roman"/>
                <w:spacing w:val="20"/>
                <w:sz w:val="24"/>
                <w:szCs w:val="24"/>
              </w:rPr>
            </w:pPr>
            <w:r>
              <w:rPr>
                <w:rFonts w:hint="eastAsia" w:ascii="仿宋_GB2312" w:hAnsi="Times New Roman" w:eastAsia="仿宋_GB2312" w:cs="仿宋_GB2312"/>
                <w:spacing w:val="20"/>
                <w:sz w:val="24"/>
                <w:szCs w:val="24"/>
              </w:rPr>
              <w:t>立即或近期整改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343" w:type="dxa"/>
            <w:shd w:val="clear" w:color="auto" w:fill="FFFF00"/>
            <w:vAlign w:val="center"/>
          </w:tcPr>
          <w:p>
            <w:pPr>
              <w:spacing w:after="0" w:line="240" w:lineRule="auto"/>
              <w:jc w:val="center"/>
              <w:rPr>
                <w:rFonts w:ascii="仿宋_GB2312" w:hAnsi="Times New Roman" w:eastAsia="仿宋_GB2312" w:cs="Times New Roman"/>
                <w:b/>
                <w:bCs/>
                <w:spacing w:val="20"/>
                <w:sz w:val="24"/>
                <w:szCs w:val="24"/>
              </w:rPr>
            </w:pPr>
            <w:r>
              <w:rPr>
                <w:rFonts w:ascii="仿宋_GB2312" w:hAnsi="宋体" w:eastAsia="仿宋_GB2312" w:cs="仿宋_GB2312"/>
                <w:sz w:val="24"/>
                <w:szCs w:val="24"/>
              </w:rPr>
              <w:t>9-12</w:t>
            </w:r>
          </w:p>
        </w:tc>
        <w:tc>
          <w:tcPr>
            <w:tcW w:w="1726" w:type="dxa"/>
            <w:vAlign w:val="center"/>
          </w:tcPr>
          <w:p>
            <w:pPr>
              <w:spacing w:after="0" w:line="240" w:lineRule="auto"/>
              <w:jc w:val="center"/>
              <w:rPr>
                <w:rFonts w:hint="eastAsia" w:ascii="仿宋_GB2312" w:hAnsi="Times New Roman" w:eastAsia="仿宋_GB2312" w:cs="Times New Roman"/>
                <w:spacing w:val="20"/>
                <w:sz w:val="24"/>
                <w:szCs w:val="24"/>
                <w:lang w:eastAsia="zh-CN"/>
              </w:rPr>
            </w:pPr>
            <w:r>
              <w:rPr>
                <w:rFonts w:hint="eastAsia" w:ascii="仿宋_GB2312" w:hAnsi="Times New Roman" w:eastAsia="仿宋_GB2312" w:cs="仿宋_GB2312"/>
                <w:spacing w:val="20"/>
                <w:sz w:val="24"/>
                <w:szCs w:val="24"/>
                <w:lang w:eastAsia="zh-CN"/>
              </w:rPr>
              <w:t>一般风险</w:t>
            </w:r>
          </w:p>
        </w:tc>
        <w:tc>
          <w:tcPr>
            <w:tcW w:w="4028" w:type="dxa"/>
            <w:vAlign w:val="center"/>
          </w:tcPr>
          <w:p>
            <w:pPr>
              <w:spacing w:after="0" w:line="240" w:lineRule="auto"/>
              <w:jc w:val="left"/>
              <w:rPr>
                <w:rFonts w:ascii="仿宋_GB2312" w:hAnsi="Times New Roman" w:eastAsia="仿宋_GB2312" w:cs="Times New Roman"/>
                <w:spacing w:val="20"/>
                <w:sz w:val="24"/>
                <w:szCs w:val="24"/>
              </w:rPr>
            </w:pPr>
            <w:r>
              <w:rPr>
                <w:rFonts w:hint="eastAsia" w:ascii="仿宋_GB2312" w:hAnsi="Times New Roman" w:eastAsia="仿宋_GB2312" w:cs="仿宋_GB2312"/>
                <w:spacing w:val="20"/>
                <w:sz w:val="24"/>
                <w:szCs w:val="24"/>
              </w:rPr>
              <w:t>建立目标、建立操作规程，加强培训及沟通</w:t>
            </w:r>
          </w:p>
        </w:tc>
        <w:tc>
          <w:tcPr>
            <w:tcW w:w="1726" w:type="dxa"/>
            <w:vAlign w:val="center"/>
          </w:tcPr>
          <w:p>
            <w:pPr>
              <w:spacing w:after="0" w:line="240" w:lineRule="auto"/>
              <w:jc w:val="center"/>
              <w:rPr>
                <w:rFonts w:hint="eastAsia" w:ascii="仿宋_GB2312" w:hAnsi="Times New Roman" w:eastAsia="仿宋_GB2312" w:cs="Times New Roman"/>
                <w:spacing w:val="2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343" w:type="dxa"/>
            <w:shd w:val="clear" w:color="auto" w:fill="00B0F0"/>
            <w:vAlign w:val="center"/>
          </w:tcPr>
          <w:p>
            <w:pPr>
              <w:spacing w:after="0" w:line="240" w:lineRule="auto"/>
              <w:jc w:val="center"/>
              <w:rPr>
                <w:rFonts w:hint="eastAsia" w:ascii="仿宋_GB2312" w:hAnsi="Times New Roman" w:eastAsia="仿宋_GB2312" w:cs="Times New Roman"/>
                <w:b/>
                <w:bCs/>
                <w:spacing w:val="20"/>
                <w:sz w:val="24"/>
                <w:szCs w:val="24"/>
                <w:lang w:eastAsia="zh-CN"/>
              </w:rPr>
            </w:pPr>
            <w:r>
              <w:rPr>
                <w:rFonts w:hint="eastAsia" w:ascii="仿宋_GB2312" w:hAnsi="Times New Roman" w:eastAsia="仿宋_GB2312" w:cs="仿宋_GB2312"/>
                <w:sz w:val="24"/>
                <w:szCs w:val="24"/>
                <w:lang w:val="en-US" w:eastAsia="zh-CN"/>
              </w:rPr>
              <w:t>1</w:t>
            </w:r>
            <w:r>
              <w:rPr>
                <w:rFonts w:hint="eastAsia" w:ascii="仿宋_GB2312" w:hAnsi="Times New Roman" w:eastAsia="仿宋_GB2312" w:cs="仿宋_GB2312"/>
                <w:sz w:val="24"/>
                <w:szCs w:val="24"/>
              </w:rPr>
              <w:t>～</w:t>
            </w:r>
            <w:r>
              <w:rPr>
                <w:rFonts w:hint="eastAsia" w:ascii="仿宋_GB2312" w:hAnsi="Times New Roman" w:eastAsia="仿宋_GB2312" w:cs="仿宋_GB2312"/>
                <w:sz w:val="24"/>
                <w:szCs w:val="24"/>
                <w:lang w:val="en-US" w:eastAsia="zh-CN"/>
              </w:rPr>
              <w:t>8</w:t>
            </w:r>
          </w:p>
        </w:tc>
        <w:tc>
          <w:tcPr>
            <w:tcW w:w="1726" w:type="dxa"/>
            <w:vAlign w:val="center"/>
          </w:tcPr>
          <w:p>
            <w:pPr>
              <w:spacing w:after="0" w:line="240" w:lineRule="auto"/>
              <w:jc w:val="center"/>
              <w:rPr>
                <w:rFonts w:hint="eastAsia" w:ascii="仿宋_GB2312" w:hAnsi="Times New Roman" w:eastAsia="仿宋_GB2312" w:cs="Times New Roman"/>
                <w:spacing w:val="20"/>
                <w:sz w:val="24"/>
                <w:szCs w:val="24"/>
                <w:lang w:eastAsia="zh-CN"/>
              </w:rPr>
            </w:pPr>
            <w:r>
              <w:rPr>
                <w:rFonts w:hint="eastAsia" w:ascii="仿宋_GB2312" w:hAnsi="Times New Roman" w:eastAsia="仿宋_GB2312" w:cs="仿宋_GB2312"/>
                <w:spacing w:val="20"/>
                <w:sz w:val="24"/>
                <w:szCs w:val="24"/>
                <w:lang w:eastAsia="zh-CN"/>
              </w:rPr>
              <w:t>低风险</w:t>
            </w:r>
          </w:p>
        </w:tc>
        <w:tc>
          <w:tcPr>
            <w:tcW w:w="4028" w:type="dxa"/>
            <w:vAlign w:val="center"/>
          </w:tcPr>
          <w:p>
            <w:pPr>
              <w:spacing w:after="0" w:line="240" w:lineRule="auto"/>
              <w:jc w:val="left"/>
              <w:rPr>
                <w:rFonts w:hint="eastAsia" w:ascii="仿宋_GB2312" w:hAnsi="Times New Roman" w:eastAsia="仿宋_GB2312" w:cs="Times New Roman"/>
                <w:spacing w:val="20"/>
                <w:sz w:val="24"/>
                <w:szCs w:val="24"/>
                <w:lang w:eastAsia="zh-CN"/>
              </w:rPr>
            </w:pPr>
            <w:r>
              <w:rPr>
                <w:rFonts w:hint="eastAsia" w:ascii="仿宋_GB2312" w:hAnsi="Times New Roman" w:eastAsia="仿宋_GB2312" w:cs="仿宋_GB2312"/>
                <w:spacing w:val="20"/>
                <w:sz w:val="24"/>
                <w:szCs w:val="24"/>
                <w:lang w:eastAsia="zh-CN"/>
              </w:rPr>
              <w:t>完善管控措施</w:t>
            </w:r>
          </w:p>
        </w:tc>
        <w:tc>
          <w:tcPr>
            <w:tcW w:w="1726" w:type="dxa"/>
            <w:vAlign w:val="center"/>
          </w:tcPr>
          <w:p>
            <w:pPr>
              <w:spacing w:after="0" w:line="240" w:lineRule="auto"/>
              <w:jc w:val="center"/>
              <w:rPr>
                <w:rFonts w:ascii="仿宋_GB2312" w:hAnsi="Times New Roman" w:eastAsia="仿宋_GB2312" w:cs="Times New Roman"/>
                <w:spacing w:val="20"/>
                <w:sz w:val="24"/>
                <w:szCs w:val="24"/>
              </w:rPr>
            </w:pPr>
          </w:p>
        </w:tc>
      </w:tr>
    </w:tbl>
    <w:p>
      <w:pPr>
        <w:adjustRightInd w:val="0"/>
        <w:snapToGrid w:val="0"/>
        <w:spacing w:after="0" w:line="240" w:lineRule="auto"/>
        <w:jc w:val="both"/>
        <w:rPr>
          <w:rFonts w:hint="eastAsia" w:ascii="仿宋_GB2312" w:hAnsi="宋体" w:eastAsia="仿宋_GB2312" w:cs="仿宋_GB2312"/>
          <w:b/>
          <w:bCs/>
          <w:sz w:val="24"/>
          <w:szCs w:val="24"/>
        </w:rPr>
      </w:pPr>
      <w:bookmarkStart w:id="0" w:name="_GoBack"/>
      <w:bookmarkEnd w:id="0"/>
    </w:p>
    <w:p>
      <w:pPr>
        <w:adjustRightInd w:val="0"/>
        <w:snapToGrid w:val="0"/>
        <w:spacing w:after="0" w:line="240" w:lineRule="auto"/>
        <w:jc w:val="center"/>
        <w:rPr>
          <w:rFonts w:hint="eastAsia" w:ascii="仿宋_GB2312" w:hAnsi="宋体" w:eastAsia="仿宋_GB2312" w:cs="仿宋_GB2312"/>
          <w:b/>
          <w:bCs/>
          <w:sz w:val="24"/>
          <w:szCs w:val="24"/>
        </w:rPr>
      </w:pPr>
      <w:r>
        <w:rPr>
          <w:rFonts w:hint="eastAsia" w:ascii="仿宋_GB2312" w:hAnsi="宋体" w:eastAsia="仿宋_GB2312" w:cs="仿宋_GB2312"/>
          <w:b/>
          <w:bCs/>
          <w:sz w:val="24"/>
          <w:szCs w:val="24"/>
        </w:rPr>
        <w:t>表</w:t>
      </w:r>
      <w:r>
        <w:rPr>
          <w:rFonts w:ascii="仿宋_GB2312" w:hAnsi="宋体" w:eastAsia="仿宋_GB2312" w:cs="仿宋_GB2312"/>
          <w:b/>
          <w:bCs/>
          <w:sz w:val="24"/>
          <w:szCs w:val="24"/>
        </w:rPr>
        <w:t xml:space="preserve">4 </w:t>
      </w:r>
      <w:r>
        <w:rPr>
          <w:rFonts w:hint="eastAsia" w:ascii="仿宋_GB2312" w:hAnsi="宋体" w:eastAsia="仿宋_GB2312" w:cs="仿宋_GB2312"/>
          <w:b/>
          <w:bCs/>
          <w:sz w:val="24"/>
          <w:szCs w:val="24"/>
        </w:rPr>
        <w:t>风险矩阵表</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74"/>
        <w:gridCol w:w="1474"/>
        <w:gridCol w:w="1474"/>
        <w:gridCol w:w="1474"/>
        <w:gridCol w:w="1474"/>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jc w:val="center"/>
        </w:trPr>
        <w:tc>
          <w:tcPr>
            <w:tcW w:w="1474" w:type="dxa"/>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lang w:val="en-US" w:eastAsia="zh-CN"/>
              </w:rPr>
            </w:pPr>
            <w:r>
              <w:rPr>
                <w:rFonts w:hint="eastAsia" w:ascii="仿宋_GB2312" w:hAnsi="宋体" w:eastAsia="仿宋_GB2312" w:cs="仿宋_GB2312"/>
                <w:b/>
                <w:bCs/>
                <w:sz w:val="24"/>
                <w:szCs w:val="24"/>
                <w:vertAlign w:val="baseline"/>
                <w:lang w:val="en-US" w:eastAsia="zh-CN"/>
              </w:rPr>
              <w:t>5</w:t>
            </w:r>
          </w:p>
        </w:tc>
        <w:tc>
          <w:tcPr>
            <w:tcW w:w="1474" w:type="dxa"/>
            <w:shd w:val="clear" w:color="auto" w:fill="00B0F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lang w:eastAsia="zh-CN"/>
              </w:rPr>
            </w:pPr>
            <w:r>
              <w:rPr>
                <w:rFonts w:hint="eastAsia" w:ascii="仿宋_GB2312" w:hAnsi="宋体" w:eastAsia="仿宋_GB2312" w:cs="仿宋_GB2312"/>
                <w:b/>
                <w:bCs/>
                <w:sz w:val="24"/>
                <w:szCs w:val="24"/>
                <w:vertAlign w:val="baseline"/>
                <w:lang w:eastAsia="zh-CN"/>
              </w:rPr>
              <w:t>低风险</w:t>
            </w:r>
          </w:p>
        </w:tc>
        <w:tc>
          <w:tcPr>
            <w:tcW w:w="1474" w:type="dxa"/>
            <w:shd w:val="clear" w:color="auto" w:fill="FFFF0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lang w:eastAsia="zh-CN"/>
              </w:rPr>
            </w:pPr>
            <w:r>
              <w:rPr>
                <w:rFonts w:hint="eastAsia" w:ascii="仿宋_GB2312" w:hAnsi="宋体" w:eastAsia="仿宋_GB2312" w:cs="仿宋_GB2312"/>
                <w:b/>
                <w:bCs/>
                <w:sz w:val="24"/>
                <w:szCs w:val="24"/>
                <w:vertAlign w:val="baseline"/>
                <w:lang w:eastAsia="zh-CN"/>
              </w:rPr>
              <w:t>一般风险</w:t>
            </w:r>
          </w:p>
        </w:tc>
        <w:tc>
          <w:tcPr>
            <w:tcW w:w="1474" w:type="dxa"/>
            <w:shd w:val="clear" w:color="auto" w:fill="FFC00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lang w:eastAsia="zh-CN"/>
              </w:rPr>
            </w:pPr>
            <w:r>
              <w:rPr>
                <w:rFonts w:hint="eastAsia" w:ascii="仿宋_GB2312" w:hAnsi="宋体" w:eastAsia="仿宋_GB2312" w:cs="仿宋_GB2312"/>
                <w:b/>
                <w:bCs/>
                <w:sz w:val="24"/>
                <w:szCs w:val="24"/>
                <w:vertAlign w:val="baseline"/>
                <w:lang w:eastAsia="zh-CN"/>
              </w:rPr>
              <w:t>较大风险</w:t>
            </w:r>
          </w:p>
        </w:tc>
        <w:tc>
          <w:tcPr>
            <w:tcW w:w="1474" w:type="dxa"/>
            <w:shd w:val="clear" w:color="auto" w:fill="FF000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lang w:eastAsia="zh-CN"/>
              </w:rPr>
            </w:pPr>
            <w:r>
              <w:rPr>
                <w:rFonts w:hint="eastAsia" w:ascii="仿宋_GB2312" w:hAnsi="宋体" w:eastAsia="仿宋_GB2312" w:cs="仿宋_GB2312"/>
                <w:b/>
                <w:bCs/>
                <w:sz w:val="24"/>
                <w:szCs w:val="24"/>
                <w:vertAlign w:val="baseline"/>
                <w:lang w:eastAsia="zh-CN"/>
              </w:rPr>
              <w:t>重大风险</w:t>
            </w:r>
          </w:p>
        </w:tc>
        <w:tc>
          <w:tcPr>
            <w:tcW w:w="1474" w:type="dxa"/>
            <w:shd w:val="clear" w:color="auto" w:fill="FF000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rPr>
            </w:pPr>
            <w:r>
              <w:rPr>
                <w:rFonts w:hint="eastAsia" w:ascii="仿宋_GB2312" w:hAnsi="宋体" w:eastAsia="仿宋_GB2312" w:cs="仿宋_GB2312"/>
                <w:b/>
                <w:bCs/>
                <w:sz w:val="24"/>
                <w:szCs w:val="24"/>
                <w:vertAlign w:val="baseline"/>
                <w:lang w:eastAsia="zh-CN"/>
              </w:rPr>
              <w:t>重大风险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474" w:type="dxa"/>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lang w:val="en-US" w:eastAsia="zh-CN"/>
              </w:rPr>
            </w:pPr>
            <w:r>
              <w:rPr>
                <w:rFonts w:hint="eastAsia" w:ascii="仿宋_GB2312" w:hAnsi="宋体" w:eastAsia="仿宋_GB2312" w:cs="仿宋_GB2312"/>
                <w:b/>
                <w:bCs/>
                <w:sz w:val="24"/>
                <w:szCs w:val="24"/>
                <w:vertAlign w:val="baseline"/>
                <w:lang w:val="en-US" w:eastAsia="zh-CN"/>
              </w:rPr>
              <w:t>4</w:t>
            </w:r>
          </w:p>
        </w:tc>
        <w:tc>
          <w:tcPr>
            <w:tcW w:w="1474" w:type="dxa"/>
            <w:shd w:val="clear" w:color="auto" w:fill="00B0F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rPr>
            </w:pPr>
            <w:r>
              <w:rPr>
                <w:rFonts w:hint="eastAsia" w:ascii="仿宋_GB2312" w:hAnsi="宋体" w:eastAsia="仿宋_GB2312" w:cs="仿宋_GB2312"/>
                <w:b/>
                <w:bCs/>
                <w:sz w:val="24"/>
                <w:szCs w:val="24"/>
                <w:vertAlign w:val="baseline"/>
                <w:lang w:eastAsia="zh-CN"/>
              </w:rPr>
              <w:t>低风险</w:t>
            </w:r>
          </w:p>
        </w:tc>
        <w:tc>
          <w:tcPr>
            <w:tcW w:w="1474" w:type="dxa"/>
            <w:shd w:val="clear" w:color="auto" w:fill="00B0F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rPr>
            </w:pPr>
            <w:r>
              <w:rPr>
                <w:rFonts w:hint="eastAsia" w:ascii="仿宋_GB2312" w:hAnsi="宋体" w:eastAsia="仿宋_GB2312" w:cs="仿宋_GB2312"/>
                <w:b/>
                <w:bCs/>
                <w:sz w:val="24"/>
                <w:szCs w:val="24"/>
                <w:vertAlign w:val="baseline"/>
                <w:lang w:eastAsia="zh-CN"/>
              </w:rPr>
              <w:t>低风险</w:t>
            </w:r>
          </w:p>
        </w:tc>
        <w:tc>
          <w:tcPr>
            <w:tcW w:w="1474" w:type="dxa"/>
            <w:shd w:val="clear" w:color="auto" w:fill="FFFF0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rPr>
            </w:pPr>
            <w:r>
              <w:rPr>
                <w:rFonts w:hint="eastAsia" w:ascii="仿宋_GB2312" w:hAnsi="宋体" w:eastAsia="仿宋_GB2312" w:cs="仿宋_GB2312"/>
                <w:b/>
                <w:bCs/>
                <w:sz w:val="24"/>
                <w:szCs w:val="24"/>
                <w:vertAlign w:val="baseline"/>
                <w:lang w:eastAsia="zh-CN"/>
              </w:rPr>
              <w:t>一般风</w:t>
            </w:r>
          </w:p>
        </w:tc>
        <w:tc>
          <w:tcPr>
            <w:tcW w:w="1474" w:type="dxa"/>
            <w:shd w:val="clear" w:color="auto" w:fill="FFC00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rPr>
            </w:pPr>
            <w:r>
              <w:rPr>
                <w:rFonts w:hint="eastAsia" w:ascii="仿宋_GB2312" w:hAnsi="宋体" w:eastAsia="仿宋_GB2312" w:cs="仿宋_GB2312"/>
                <w:b/>
                <w:bCs/>
                <w:sz w:val="24"/>
                <w:szCs w:val="24"/>
                <w:vertAlign w:val="baseline"/>
                <w:lang w:eastAsia="zh-CN"/>
              </w:rPr>
              <w:t>较大风险</w:t>
            </w:r>
          </w:p>
        </w:tc>
        <w:tc>
          <w:tcPr>
            <w:tcW w:w="1474" w:type="dxa"/>
            <w:shd w:val="clear" w:color="auto" w:fill="FF000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rPr>
            </w:pPr>
            <w:r>
              <w:rPr>
                <w:rFonts w:hint="eastAsia" w:ascii="仿宋_GB2312" w:hAnsi="宋体" w:eastAsia="仿宋_GB2312" w:cs="仿宋_GB2312"/>
                <w:b/>
                <w:bCs/>
                <w:sz w:val="24"/>
                <w:szCs w:val="24"/>
                <w:vertAlign w:val="baseline"/>
                <w:lang w:eastAsia="zh-CN"/>
              </w:rPr>
              <w:t>重大风险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474" w:type="dxa"/>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lang w:val="en-US" w:eastAsia="zh-CN"/>
              </w:rPr>
            </w:pPr>
            <w:r>
              <w:rPr>
                <w:rFonts w:hint="eastAsia" w:ascii="仿宋_GB2312" w:hAnsi="宋体" w:eastAsia="仿宋_GB2312" w:cs="仿宋_GB2312"/>
                <w:b/>
                <w:bCs/>
                <w:sz w:val="24"/>
                <w:szCs w:val="24"/>
                <w:vertAlign w:val="baseline"/>
                <w:lang w:val="en-US" w:eastAsia="zh-CN"/>
              </w:rPr>
              <w:t>3</w:t>
            </w:r>
          </w:p>
        </w:tc>
        <w:tc>
          <w:tcPr>
            <w:tcW w:w="1474" w:type="dxa"/>
            <w:shd w:val="clear" w:color="auto" w:fill="00B0F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rPr>
            </w:pPr>
            <w:r>
              <w:rPr>
                <w:rFonts w:hint="eastAsia" w:ascii="仿宋_GB2312" w:hAnsi="宋体" w:eastAsia="仿宋_GB2312" w:cs="仿宋_GB2312"/>
                <w:b/>
                <w:bCs/>
                <w:sz w:val="24"/>
                <w:szCs w:val="24"/>
                <w:vertAlign w:val="baseline"/>
                <w:lang w:eastAsia="zh-CN"/>
              </w:rPr>
              <w:t>低风险</w:t>
            </w:r>
          </w:p>
        </w:tc>
        <w:tc>
          <w:tcPr>
            <w:tcW w:w="1474" w:type="dxa"/>
            <w:shd w:val="clear" w:color="auto" w:fill="00B0F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rPr>
            </w:pPr>
            <w:r>
              <w:rPr>
                <w:rFonts w:hint="eastAsia" w:ascii="仿宋_GB2312" w:hAnsi="宋体" w:eastAsia="仿宋_GB2312" w:cs="仿宋_GB2312"/>
                <w:b/>
                <w:bCs/>
                <w:sz w:val="24"/>
                <w:szCs w:val="24"/>
                <w:vertAlign w:val="baseline"/>
                <w:lang w:eastAsia="zh-CN"/>
              </w:rPr>
              <w:t>低风险</w:t>
            </w:r>
          </w:p>
        </w:tc>
        <w:tc>
          <w:tcPr>
            <w:tcW w:w="1474" w:type="dxa"/>
            <w:shd w:val="clear" w:color="auto" w:fill="FFFF0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rPr>
            </w:pPr>
            <w:r>
              <w:rPr>
                <w:rFonts w:hint="eastAsia" w:ascii="仿宋_GB2312" w:hAnsi="宋体" w:eastAsia="仿宋_GB2312" w:cs="仿宋_GB2312"/>
                <w:b/>
                <w:bCs/>
                <w:sz w:val="24"/>
                <w:szCs w:val="24"/>
                <w:vertAlign w:val="baseline"/>
                <w:lang w:eastAsia="zh-CN"/>
              </w:rPr>
              <w:t>一般风</w:t>
            </w:r>
          </w:p>
        </w:tc>
        <w:tc>
          <w:tcPr>
            <w:tcW w:w="1474" w:type="dxa"/>
            <w:shd w:val="clear" w:color="auto" w:fill="FFFF0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rPr>
            </w:pPr>
            <w:r>
              <w:rPr>
                <w:rFonts w:hint="eastAsia" w:ascii="仿宋_GB2312" w:hAnsi="宋体" w:eastAsia="仿宋_GB2312" w:cs="仿宋_GB2312"/>
                <w:b/>
                <w:bCs/>
                <w:sz w:val="24"/>
                <w:szCs w:val="24"/>
                <w:vertAlign w:val="baseline"/>
                <w:lang w:eastAsia="zh-CN"/>
              </w:rPr>
              <w:t>一般风</w:t>
            </w:r>
          </w:p>
        </w:tc>
        <w:tc>
          <w:tcPr>
            <w:tcW w:w="1474" w:type="dxa"/>
            <w:shd w:val="clear" w:color="auto" w:fill="FFC00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rPr>
            </w:pPr>
            <w:r>
              <w:rPr>
                <w:rFonts w:hint="eastAsia" w:ascii="仿宋_GB2312" w:hAnsi="宋体" w:eastAsia="仿宋_GB2312" w:cs="仿宋_GB2312"/>
                <w:b/>
                <w:bCs/>
                <w:sz w:val="24"/>
                <w:szCs w:val="24"/>
                <w:vertAlign w:val="baseline"/>
                <w:lang w:eastAsia="zh-CN"/>
              </w:rPr>
              <w:t>较大风险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474" w:type="dxa"/>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lang w:val="en-US" w:eastAsia="zh-CN"/>
              </w:rPr>
            </w:pPr>
            <w:r>
              <w:rPr>
                <w:rFonts w:hint="eastAsia" w:ascii="仿宋_GB2312" w:hAnsi="宋体" w:eastAsia="仿宋_GB2312" w:cs="仿宋_GB2312"/>
                <w:b/>
                <w:bCs/>
                <w:sz w:val="24"/>
                <w:szCs w:val="24"/>
                <w:vertAlign w:val="baseline"/>
                <w:lang w:val="en-US" w:eastAsia="zh-CN"/>
              </w:rPr>
              <w:t>2</w:t>
            </w:r>
          </w:p>
        </w:tc>
        <w:tc>
          <w:tcPr>
            <w:tcW w:w="1474" w:type="dxa"/>
            <w:shd w:val="clear" w:color="auto" w:fill="00B0F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rPr>
            </w:pPr>
            <w:r>
              <w:rPr>
                <w:rFonts w:hint="eastAsia" w:ascii="仿宋_GB2312" w:hAnsi="宋体" w:eastAsia="仿宋_GB2312" w:cs="仿宋_GB2312"/>
                <w:b/>
                <w:bCs/>
                <w:sz w:val="24"/>
                <w:szCs w:val="24"/>
                <w:vertAlign w:val="baseline"/>
                <w:lang w:eastAsia="zh-CN"/>
              </w:rPr>
              <w:t>低风险</w:t>
            </w:r>
          </w:p>
        </w:tc>
        <w:tc>
          <w:tcPr>
            <w:tcW w:w="1474" w:type="dxa"/>
            <w:shd w:val="clear" w:color="auto" w:fill="00B0F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rPr>
            </w:pPr>
            <w:r>
              <w:rPr>
                <w:rFonts w:hint="eastAsia" w:ascii="仿宋_GB2312" w:hAnsi="宋体" w:eastAsia="仿宋_GB2312" w:cs="仿宋_GB2312"/>
                <w:b/>
                <w:bCs/>
                <w:sz w:val="24"/>
                <w:szCs w:val="24"/>
                <w:vertAlign w:val="baseline"/>
                <w:lang w:eastAsia="zh-CN"/>
              </w:rPr>
              <w:t>低风险</w:t>
            </w:r>
          </w:p>
        </w:tc>
        <w:tc>
          <w:tcPr>
            <w:tcW w:w="1474" w:type="dxa"/>
            <w:shd w:val="clear" w:color="auto" w:fill="00B0F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rPr>
            </w:pPr>
            <w:r>
              <w:rPr>
                <w:rFonts w:hint="eastAsia" w:ascii="仿宋_GB2312" w:hAnsi="宋体" w:eastAsia="仿宋_GB2312" w:cs="仿宋_GB2312"/>
                <w:b/>
                <w:bCs/>
                <w:sz w:val="24"/>
                <w:szCs w:val="24"/>
                <w:vertAlign w:val="baseline"/>
                <w:lang w:eastAsia="zh-CN"/>
              </w:rPr>
              <w:t>低风险</w:t>
            </w:r>
          </w:p>
        </w:tc>
        <w:tc>
          <w:tcPr>
            <w:tcW w:w="1474" w:type="dxa"/>
            <w:shd w:val="clear" w:color="auto" w:fill="00B0F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rPr>
            </w:pPr>
            <w:r>
              <w:rPr>
                <w:rFonts w:hint="eastAsia" w:ascii="仿宋_GB2312" w:hAnsi="宋体" w:eastAsia="仿宋_GB2312" w:cs="仿宋_GB2312"/>
                <w:b/>
                <w:bCs/>
                <w:sz w:val="24"/>
                <w:szCs w:val="24"/>
                <w:vertAlign w:val="baseline"/>
                <w:lang w:eastAsia="zh-CN"/>
              </w:rPr>
              <w:t>低风险</w:t>
            </w:r>
          </w:p>
        </w:tc>
        <w:tc>
          <w:tcPr>
            <w:tcW w:w="1474" w:type="dxa"/>
            <w:shd w:val="clear" w:color="auto" w:fill="FFFF0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rPr>
            </w:pPr>
            <w:r>
              <w:rPr>
                <w:rFonts w:hint="eastAsia" w:ascii="仿宋_GB2312" w:hAnsi="宋体" w:eastAsia="仿宋_GB2312" w:cs="仿宋_GB2312"/>
                <w:b/>
                <w:bCs/>
                <w:sz w:val="24"/>
                <w:szCs w:val="24"/>
                <w:vertAlign w:val="baseline"/>
                <w:lang w:eastAsia="zh-CN"/>
              </w:rPr>
              <w:t>一般风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474" w:type="dxa"/>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lang w:val="en-US" w:eastAsia="zh-CN"/>
              </w:rPr>
            </w:pPr>
            <w:r>
              <w:rPr>
                <w:rFonts w:hint="eastAsia" w:ascii="仿宋_GB2312" w:hAnsi="宋体" w:eastAsia="仿宋_GB2312" w:cs="仿宋_GB2312"/>
                <w:b/>
                <w:bCs/>
                <w:sz w:val="24"/>
                <w:szCs w:val="24"/>
                <w:vertAlign w:val="baseline"/>
                <w:lang w:val="en-US" w:eastAsia="zh-CN"/>
              </w:rPr>
              <w:t>1</w:t>
            </w:r>
          </w:p>
        </w:tc>
        <w:tc>
          <w:tcPr>
            <w:tcW w:w="1474" w:type="dxa"/>
            <w:shd w:val="clear" w:color="auto" w:fill="00B0F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rPr>
            </w:pPr>
            <w:r>
              <w:rPr>
                <w:rFonts w:hint="eastAsia" w:ascii="仿宋_GB2312" w:hAnsi="宋体" w:eastAsia="仿宋_GB2312" w:cs="仿宋_GB2312"/>
                <w:b/>
                <w:bCs/>
                <w:sz w:val="24"/>
                <w:szCs w:val="24"/>
                <w:vertAlign w:val="baseline"/>
                <w:lang w:eastAsia="zh-CN"/>
              </w:rPr>
              <w:t>低风险</w:t>
            </w:r>
          </w:p>
        </w:tc>
        <w:tc>
          <w:tcPr>
            <w:tcW w:w="1474" w:type="dxa"/>
            <w:shd w:val="clear" w:color="auto" w:fill="00B0F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rPr>
            </w:pPr>
            <w:r>
              <w:rPr>
                <w:rFonts w:hint="eastAsia" w:ascii="仿宋_GB2312" w:hAnsi="宋体" w:eastAsia="仿宋_GB2312" w:cs="仿宋_GB2312"/>
                <w:b/>
                <w:bCs/>
                <w:sz w:val="24"/>
                <w:szCs w:val="24"/>
                <w:vertAlign w:val="baseline"/>
                <w:lang w:eastAsia="zh-CN"/>
              </w:rPr>
              <w:t>低风险</w:t>
            </w:r>
          </w:p>
        </w:tc>
        <w:tc>
          <w:tcPr>
            <w:tcW w:w="1474" w:type="dxa"/>
            <w:shd w:val="clear" w:color="auto" w:fill="00B0F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rPr>
            </w:pPr>
            <w:r>
              <w:rPr>
                <w:rFonts w:hint="eastAsia" w:ascii="仿宋_GB2312" w:hAnsi="宋体" w:eastAsia="仿宋_GB2312" w:cs="仿宋_GB2312"/>
                <w:b/>
                <w:bCs/>
                <w:sz w:val="24"/>
                <w:szCs w:val="24"/>
                <w:vertAlign w:val="baseline"/>
                <w:lang w:eastAsia="zh-CN"/>
              </w:rPr>
              <w:t>低风险</w:t>
            </w:r>
          </w:p>
        </w:tc>
        <w:tc>
          <w:tcPr>
            <w:tcW w:w="1474" w:type="dxa"/>
            <w:shd w:val="clear" w:color="auto" w:fill="00B0F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rPr>
            </w:pPr>
            <w:r>
              <w:rPr>
                <w:rFonts w:hint="eastAsia" w:ascii="仿宋_GB2312" w:hAnsi="宋体" w:eastAsia="仿宋_GB2312" w:cs="仿宋_GB2312"/>
                <w:b/>
                <w:bCs/>
                <w:sz w:val="24"/>
                <w:szCs w:val="24"/>
                <w:vertAlign w:val="baseline"/>
                <w:lang w:eastAsia="zh-CN"/>
              </w:rPr>
              <w:t>低风险</w:t>
            </w:r>
          </w:p>
        </w:tc>
        <w:tc>
          <w:tcPr>
            <w:tcW w:w="1474" w:type="dxa"/>
            <w:shd w:val="clear" w:color="auto" w:fill="00B0F0"/>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rPr>
            </w:pPr>
            <w:r>
              <w:rPr>
                <w:rFonts w:hint="eastAsia" w:ascii="仿宋_GB2312" w:hAnsi="宋体" w:eastAsia="仿宋_GB2312" w:cs="仿宋_GB2312"/>
                <w:b/>
                <w:bCs/>
                <w:sz w:val="24"/>
                <w:szCs w:val="24"/>
                <w:vertAlign w:val="baseline"/>
                <w:lang w:eastAsia="zh-CN"/>
              </w:rPr>
              <w:t>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474" w:type="dxa"/>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lang w:eastAsia="zh-CN"/>
              </w:rPr>
            </w:pPr>
            <w:r>
              <w:rPr>
                <w:rFonts w:hint="eastAsia" w:ascii="仿宋_GB2312" w:hAnsi="宋体" w:eastAsia="仿宋_GB2312" w:cs="仿宋_GB2312"/>
                <w:b/>
                <w:bCs/>
                <w:sz w:val="24"/>
                <w:szCs w:val="24"/>
                <w:vertAlign w:val="baseline"/>
                <w:lang w:eastAsia="zh-CN"/>
              </w:rPr>
              <w:t>取值</w:t>
            </w:r>
          </w:p>
        </w:tc>
        <w:tc>
          <w:tcPr>
            <w:tcW w:w="1474" w:type="dxa"/>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lang w:val="en-US" w:eastAsia="zh-CN"/>
              </w:rPr>
            </w:pPr>
            <w:r>
              <w:rPr>
                <w:rFonts w:hint="eastAsia" w:ascii="仿宋_GB2312" w:hAnsi="宋体" w:eastAsia="仿宋_GB2312" w:cs="仿宋_GB2312"/>
                <w:b/>
                <w:bCs/>
                <w:sz w:val="24"/>
                <w:szCs w:val="24"/>
                <w:vertAlign w:val="baseline"/>
                <w:lang w:val="en-US" w:eastAsia="zh-CN"/>
              </w:rPr>
              <w:t>1</w:t>
            </w:r>
          </w:p>
        </w:tc>
        <w:tc>
          <w:tcPr>
            <w:tcW w:w="1474" w:type="dxa"/>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lang w:val="en-US" w:eastAsia="zh-CN"/>
              </w:rPr>
            </w:pPr>
            <w:r>
              <w:rPr>
                <w:rFonts w:hint="eastAsia" w:ascii="仿宋_GB2312" w:hAnsi="宋体" w:eastAsia="仿宋_GB2312" w:cs="仿宋_GB2312"/>
                <w:b/>
                <w:bCs/>
                <w:sz w:val="24"/>
                <w:szCs w:val="24"/>
                <w:vertAlign w:val="baseline"/>
                <w:lang w:val="en-US" w:eastAsia="zh-CN"/>
              </w:rPr>
              <w:t>2</w:t>
            </w:r>
          </w:p>
        </w:tc>
        <w:tc>
          <w:tcPr>
            <w:tcW w:w="1474" w:type="dxa"/>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lang w:val="en-US" w:eastAsia="zh-CN"/>
              </w:rPr>
            </w:pPr>
            <w:r>
              <w:rPr>
                <w:rFonts w:hint="eastAsia" w:ascii="仿宋_GB2312" w:hAnsi="宋体" w:eastAsia="仿宋_GB2312" w:cs="仿宋_GB2312"/>
                <w:b/>
                <w:bCs/>
                <w:sz w:val="24"/>
                <w:szCs w:val="24"/>
                <w:vertAlign w:val="baseline"/>
                <w:lang w:val="en-US" w:eastAsia="zh-CN"/>
              </w:rPr>
              <w:t>3</w:t>
            </w:r>
          </w:p>
        </w:tc>
        <w:tc>
          <w:tcPr>
            <w:tcW w:w="1474" w:type="dxa"/>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lang w:val="en-US" w:eastAsia="zh-CN"/>
              </w:rPr>
            </w:pPr>
            <w:r>
              <w:rPr>
                <w:rFonts w:hint="eastAsia" w:ascii="仿宋_GB2312" w:hAnsi="宋体" w:eastAsia="仿宋_GB2312" w:cs="仿宋_GB2312"/>
                <w:b/>
                <w:bCs/>
                <w:sz w:val="24"/>
                <w:szCs w:val="24"/>
                <w:vertAlign w:val="baseline"/>
                <w:lang w:val="en-US" w:eastAsia="zh-CN"/>
              </w:rPr>
              <w:t>4</w:t>
            </w:r>
          </w:p>
        </w:tc>
        <w:tc>
          <w:tcPr>
            <w:tcW w:w="1474" w:type="dxa"/>
            <w:vAlign w:val="center"/>
          </w:tcPr>
          <w:p>
            <w:pPr>
              <w:adjustRightInd w:val="0"/>
              <w:snapToGrid w:val="0"/>
              <w:spacing w:after="0" w:line="240" w:lineRule="auto"/>
              <w:jc w:val="center"/>
              <w:rPr>
                <w:rFonts w:hint="eastAsia" w:ascii="仿宋_GB2312" w:hAnsi="宋体" w:eastAsia="仿宋_GB2312" w:cs="仿宋_GB2312"/>
                <w:b/>
                <w:bCs/>
                <w:sz w:val="24"/>
                <w:szCs w:val="24"/>
                <w:vertAlign w:val="baseline"/>
                <w:lang w:val="en-US" w:eastAsia="zh-CN"/>
              </w:rPr>
            </w:pPr>
            <w:r>
              <w:rPr>
                <w:rFonts w:hint="eastAsia" w:ascii="仿宋_GB2312" w:hAnsi="宋体" w:eastAsia="仿宋_GB2312" w:cs="仿宋_GB2312"/>
                <w:b/>
                <w:bCs/>
                <w:sz w:val="24"/>
                <w:szCs w:val="24"/>
                <w:vertAlign w:val="baseline"/>
                <w:lang w:val="en-US" w:eastAsia="zh-CN"/>
              </w:rPr>
              <w:t>5</w:t>
            </w:r>
          </w:p>
        </w:tc>
      </w:tr>
    </w:tbl>
    <w:p>
      <w:pPr>
        <w:adjustRightInd w:val="0"/>
        <w:snapToGrid w:val="0"/>
        <w:spacing w:after="0" w:line="240" w:lineRule="auto"/>
        <w:jc w:val="center"/>
        <w:rPr>
          <w:rFonts w:hint="eastAsia" w:ascii="仿宋_GB2312" w:hAnsi="宋体" w:eastAsia="仿宋_GB2312" w:cs="仿宋_GB2312"/>
          <w:b/>
          <w:bCs/>
          <w:sz w:val="24"/>
          <w:szCs w:val="24"/>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527E3"/>
    <w:rsid w:val="1226025E"/>
    <w:rsid w:val="24A527E3"/>
    <w:rsid w:val="2EDD38D2"/>
    <w:rsid w:val="6D8D0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等线" w:hAnsi="等线" w:eastAsia="等线" w:cs="等线"/>
      <w:kern w:val="0"/>
      <w:sz w:val="22"/>
      <w:szCs w:val="22"/>
      <w:lang w:val="en-US" w:eastAsia="zh-CN" w:bidi="ar-SA"/>
    </w:rPr>
  </w:style>
  <w:style w:type="paragraph" w:styleId="2">
    <w:name w:val="heading 1"/>
    <w:basedOn w:val="1"/>
    <w:next w:val="1"/>
    <w:qFormat/>
    <w:uiPriority w:val="99"/>
    <w:pPr>
      <w:keepNext/>
      <w:keepLines/>
      <w:spacing w:before="320" w:after="40"/>
      <w:outlineLvl w:val="0"/>
    </w:pPr>
    <w:rPr>
      <w:rFonts w:ascii="Calibri Light" w:hAnsi="Calibri Light" w:eastAsia="宋体" w:cs="Times New Roman"/>
      <w:b/>
      <w:bCs/>
      <w:caps/>
      <w:spacing w:val="4"/>
      <w:sz w:val="28"/>
      <w:szCs w:val="28"/>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2021-04-02T00:50:00Z</dcterms:created>
  <dc:creator>Administrator</dc:creator>
  <cp:lastModifiedBy>Administrator</cp:lastModifiedBy>
  <dcterms:modified xsi:type="dcterms:W3CDTF">2021-04-02T01:42:28Z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385E3B5E2F1F4C05A700CF472E5B3A7A</vt:lpwstr>
  </property>
</Properties>
</file>