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807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9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职业病危害告知卡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900" w:type="dxa"/>
            <w:gridSpan w:val="3"/>
            <w:shd w:val="clear" w:color="auto" w:fill="FF0000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  <w:t>作业场所产生粉尘</w:t>
            </w:r>
            <w:r>
              <w:rPr>
                <w:b/>
                <w:color w:val="FFFFFF"/>
                <w:sz w:val="28"/>
                <w:szCs w:val="28"/>
                <w:highlight w:val="red"/>
              </w:rPr>
              <w:t>,</w:t>
            </w:r>
            <w:r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  <w:t>对人体有损害</w:t>
            </w:r>
            <w:r>
              <w:rPr>
                <w:b/>
                <w:color w:val="FFFFFF"/>
                <w:sz w:val="28"/>
                <w:szCs w:val="28"/>
                <w:highlight w:val="red"/>
              </w:rPr>
              <w:t>,</w:t>
            </w:r>
            <w:r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  <w:t>请注意防护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2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粉尘</w:t>
            </w:r>
          </w:p>
          <w:p>
            <w:pPr>
              <w:jc w:val="center"/>
              <w:rPr>
                <w:rFonts w:hint="eastAsia" w:ascii="Arial" w:hAnsi="Arial" w:cs="Arial"/>
                <w:color w:val="0033CC"/>
                <w:sz w:val="16"/>
                <w:szCs w:val="16"/>
              </w:rPr>
            </w:pPr>
            <w:r>
              <w:rPr>
                <w:rFonts w:ascii="Arial" w:hAnsi="Arial" w:cs="Arial"/>
                <w:color w:val="0033CC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instrText xml:space="preserve"> INCLUDEPICTURE "http://t1.baidu.com/it/u=1344629393,3449497277&amp;fm=51&amp;gp=0.jpg" \* MERGEFORMATINET </w:instrText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drawing>
                <wp:inline distT="0" distB="0" distL="114300" distR="114300">
                  <wp:extent cx="1253490" cy="1097280"/>
                  <wp:effectExtent l="0" t="0" r="3810" b="7620"/>
                  <wp:docPr id="2" name="图片 1" descr="u=1344629393,3449497277&amp;fm=51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u=1344629393,3449497277&amp;fm=51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897" t="7243" r="-3207" b="25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fldChar w:fldCharType="end"/>
            </w:r>
          </w:p>
          <w:p>
            <w:pPr>
              <w:jc w:val="center"/>
              <w:rPr>
                <w:rFonts w:hint="eastAsia"/>
                <w:color w:val="0000FF"/>
              </w:rPr>
            </w:pPr>
            <w:bookmarkStart w:id="0" w:name="_GoBack"/>
            <w:r>
              <w:rPr>
                <w:rFonts w:hint="eastAsia"/>
                <w:color w:val="0000FF"/>
              </w:rPr>
              <w:t>注意防尘</w:t>
            </w:r>
            <w:bookmarkEnd w:id="0"/>
          </w:p>
        </w:tc>
        <w:tc>
          <w:tcPr>
            <w:tcW w:w="4807" w:type="dxa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健康危害</w:t>
            </w:r>
          </w:p>
        </w:tc>
        <w:tc>
          <w:tcPr>
            <w:tcW w:w="2573" w:type="dxa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5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72"/>
                <w:szCs w:val="72"/>
              </w:rPr>
            </w:pPr>
          </w:p>
        </w:tc>
        <w:tc>
          <w:tcPr>
            <w:tcW w:w="48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  <w:r>
              <w:rPr>
                <w:rFonts w:hint="eastAsia" w:ascii="宋体" w:hAnsi="宋体"/>
                <w:color w:val="0000FF"/>
              </w:rPr>
              <w:t>长期接触生产性粉尘的作业人员，当吸入的粉尘量达到一定数量即可引发尘肺病，还可以引发鼻炎、咽炎、支气管炎、皮疹、眼结膜损害等。</w:t>
            </w:r>
          </w:p>
        </w:tc>
        <w:tc>
          <w:tcPr>
            <w:tcW w:w="2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宋体" w:hAnsi="宋体"/>
                <w:color w:val="0000FF"/>
              </w:rPr>
              <w:t>无机性粉尘、有机性粉尘、混合性粉尘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520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FF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017270" cy="915035"/>
                  <wp:effectExtent l="0" t="0" r="11430" b="1841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5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必须戴防尘口罩</w:t>
            </w:r>
          </w:p>
        </w:tc>
        <w:tc>
          <w:tcPr>
            <w:tcW w:w="7380" w:type="dxa"/>
            <w:gridSpan w:val="2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应急处理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52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1、电焊作业中如发生不适症状或中毒现象，应立即停止工作，脱离现场到空气新鲜处；</w:t>
            </w:r>
          </w:p>
          <w:p>
            <w:pPr>
              <w:rPr>
                <w:rFonts w:hint="eastAsia"/>
                <w:color w:val="0000FF"/>
              </w:rPr>
            </w:pPr>
          </w:p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2、发现身体状况异常时要及时去医院进行检查治疗。</w:t>
            </w:r>
          </w:p>
          <w:p>
            <w:pPr>
              <w:rPr>
                <w:rFonts w:hint="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2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gridSpan w:val="2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注意防护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5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必须佩戴个人防护用品，按时、按规定对身体状况进行定期检查、对除尘设施定期维护和检修，确保 除尘设施运转正常，作场所禁止饮食、吸烟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00" w:type="dxa"/>
            <w:gridSpan w:val="3"/>
            <w:shd w:val="clear" w:color="auto" w:fill="FF0000"/>
            <w:noWrap w:val="0"/>
            <w:vAlign w:val="top"/>
          </w:tcPr>
          <w:p>
            <w:pPr>
              <w:ind w:firstLine="620" w:firstLineChars="294"/>
              <w:rPr>
                <w:rFonts w:hint="eastAsia"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 xml:space="preserve">急救电话 ：120                           消防电话 ：119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9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职业病危害告知卡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900" w:type="dxa"/>
            <w:gridSpan w:val="3"/>
            <w:shd w:val="clear" w:color="auto" w:fill="FF0000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  <w:t>作业场所产生噪声</w:t>
            </w:r>
            <w:r>
              <w:rPr>
                <w:b/>
                <w:color w:val="FFFFFF"/>
                <w:sz w:val="28"/>
                <w:szCs w:val="28"/>
                <w:highlight w:val="red"/>
              </w:rPr>
              <w:t>,</w:t>
            </w:r>
            <w:r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  <w:t>对人体有损害</w:t>
            </w:r>
            <w:r>
              <w:rPr>
                <w:b/>
                <w:color w:val="FFFFFF"/>
                <w:sz w:val="28"/>
                <w:szCs w:val="28"/>
                <w:highlight w:val="red"/>
              </w:rPr>
              <w:t>,</w:t>
            </w:r>
            <w:r>
              <w:rPr>
                <w:rFonts w:hint="eastAsia"/>
                <w:b/>
                <w:color w:val="FFFFFF"/>
                <w:sz w:val="28"/>
                <w:szCs w:val="28"/>
                <w:highlight w:val="red"/>
              </w:rPr>
              <w:t>请注意防护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20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噪声Noise</w:t>
            </w:r>
          </w:p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1142365" cy="1042670"/>
                  <wp:effectExtent l="0" t="0" r="635" b="5080"/>
                  <wp:docPr id="3" name="图片 3" descr="４４４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４４４４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噪声有害</w:t>
            </w:r>
          </w:p>
        </w:tc>
        <w:tc>
          <w:tcPr>
            <w:tcW w:w="4807" w:type="dxa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健康危害</w:t>
            </w:r>
          </w:p>
        </w:tc>
        <w:tc>
          <w:tcPr>
            <w:tcW w:w="2573" w:type="dxa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5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72"/>
                <w:szCs w:val="72"/>
              </w:rPr>
            </w:pPr>
          </w:p>
        </w:tc>
        <w:tc>
          <w:tcPr>
            <w:tcW w:w="48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  <w:r>
              <w:rPr>
                <w:rFonts w:ascii="宋体" w:hAnsi="宋体"/>
                <w:color w:val="0000FF"/>
              </w:rPr>
              <w:t>致使听力减弱、下降，时间长可引起永久耳聋，并引发消化不良，呕吐、头痛、血压升高、失眠等全身性病症。</w:t>
            </w:r>
          </w:p>
        </w:tc>
        <w:tc>
          <w:tcPr>
            <w:tcW w:w="2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</w:rPr>
            </w:pPr>
            <w:r>
              <w:rPr>
                <w:rFonts w:ascii="宋体" w:hAnsi="宋体"/>
                <w:color w:val="0000FF"/>
              </w:rPr>
              <w:t>声强和频率的变化都无规律，杂乱无章的声音。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520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937895" cy="982980"/>
                  <wp:effectExtent l="0" t="0" r="14605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7380" w:type="dxa"/>
            <w:gridSpan w:val="2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应急处理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52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  <w:r>
              <w:rPr>
                <w:rFonts w:ascii="宋体" w:hAnsi="宋体"/>
                <w:color w:val="0000FF"/>
              </w:rPr>
              <w:t>使用防声器如：耳塞、耳罩、防声帽等。如发现听力异常，则到医院检查、确诊。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2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gridSpan w:val="2"/>
            <w:shd w:val="clear" w:color="auto" w:fill="3366FF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注意防护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5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  <w:r>
              <w:rPr>
                <w:rFonts w:ascii="宋体" w:hAnsi="宋体"/>
                <w:color w:val="0000FF"/>
              </w:rPr>
              <w:t>利用吸声材料或吸声结构来吸收声能：佩戴耳塞、隔声间、隔声屏，将空气中传播的噪声挡住、隔开。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00" w:type="dxa"/>
            <w:gridSpan w:val="3"/>
            <w:shd w:val="clear" w:color="auto" w:fill="FF0000"/>
            <w:noWrap w:val="0"/>
            <w:vAlign w:val="top"/>
          </w:tcPr>
          <w:p>
            <w:pPr>
              <w:ind w:firstLine="620" w:firstLineChars="294"/>
              <w:rPr>
                <w:rFonts w:hint="eastAsia"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 xml:space="preserve">急救电话 ：120                           消防电话 ：119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476A"/>
    <w:rsid w:val="60B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2021-04-06T06:16:00Z</dcterms:created>
  <dc:creator>玲俐</dc:creator>
  <cp:lastModifiedBy>玲俐</cp:lastModifiedBy>
  <dcterms:modified xsi:type="dcterms:W3CDTF">2021-04-06T06:17:25Z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6CE4FCC597C74083B8F021D7BBDBB25C</vt:lpwstr>
  </property>
</Properties>
</file>